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C8F7B" w14:textId="7C521366" w:rsidR="00EC1A8A" w:rsidRPr="008D2D84" w:rsidRDefault="00827BCC" w:rsidP="00691650">
      <w:pPr>
        <w:autoSpaceDE w:val="0"/>
        <w:autoSpaceDN w:val="0"/>
        <w:adjustRightInd w:val="0"/>
        <w:spacing w:after="0" w:line="240" w:lineRule="auto"/>
        <w:jc w:val="center"/>
        <w:rPr>
          <w:rFonts w:asciiTheme="majorHAnsi" w:hAnsiTheme="majorHAnsi" w:cstheme="majorHAnsi"/>
          <w:b/>
          <w:bCs/>
          <w:i/>
          <w:iCs/>
          <w:color w:val="000000"/>
          <w:sz w:val="24"/>
          <w:szCs w:val="24"/>
          <w:lang w:val="en-GB"/>
        </w:rPr>
      </w:pPr>
      <w:r w:rsidRPr="008D2D84">
        <w:rPr>
          <w:rFonts w:asciiTheme="majorHAnsi" w:hAnsiTheme="majorHAnsi" w:cstheme="majorHAnsi"/>
          <w:b/>
          <w:bCs/>
          <w:i/>
          <w:iCs/>
          <w:noProof/>
          <w:color w:val="000000"/>
          <w:sz w:val="24"/>
          <w:szCs w:val="24"/>
          <w:lang w:eastAsia="it-IT"/>
        </w:rPr>
        <w:drawing>
          <wp:inline distT="0" distB="0" distL="0" distR="0" wp14:anchorId="73BF308E" wp14:editId="144EED17">
            <wp:extent cx="3705225" cy="25027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m_black.jpg"/>
                    <pic:cNvPicPr/>
                  </pic:nvPicPr>
                  <pic:blipFill>
                    <a:blip r:embed="rId8"/>
                    <a:stretch>
                      <a:fillRect/>
                    </a:stretch>
                  </pic:blipFill>
                  <pic:spPr>
                    <a:xfrm>
                      <a:off x="0" y="0"/>
                      <a:ext cx="3866013" cy="261130"/>
                    </a:xfrm>
                    <a:prstGeom prst="rect">
                      <a:avLst/>
                    </a:prstGeom>
                  </pic:spPr>
                </pic:pic>
              </a:graphicData>
            </a:graphic>
          </wp:inline>
        </w:drawing>
      </w:r>
    </w:p>
    <w:p w14:paraId="62B9189B" w14:textId="77777777" w:rsidR="00EC1A8A" w:rsidRPr="008D2D84" w:rsidRDefault="00EC1A8A" w:rsidP="00691650">
      <w:pPr>
        <w:autoSpaceDE w:val="0"/>
        <w:autoSpaceDN w:val="0"/>
        <w:adjustRightInd w:val="0"/>
        <w:spacing w:after="0" w:line="240" w:lineRule="auto"/>
        <w:jc w:val="center"/>
        <w:rPr>
          <w:rFonts w:asciiTheme="majorHAnsi" w:hAnsiTheme="majorHAnsi" w:cstheme="majorHAnsi"/>
          <w:b/>
          <w:bCs/>
          <w:i/>
          <w:iCs/>
          <w:color w:val="000000"/>
          <w:sz w:val="24"/>
          <w:szCs w:val="24"/>
          <w:lang w:val="en-GB"/>
        </w:rPr>
      </w:pPr>
    </w:p>
    <w:p w14:paraId="61B37C9D" w14:textId="77777777" w:rsidR="00A87F41" w:rsidRPr="008D2D84" w:rsidRDefault="00A87F41" w:rsidP="00534129">
      <w:pPr>
        <w:autoSpaceDE w:val="0"/>
        <w:autoSpaceDN w:val="0"/>
        <w:adjustRightInd w:val="0"/>
        <w:spacing w:after="0" w:line="240" w:lineRule="auto"/>
        <w:jc w:val="center"/>
        <w:rPr>
          <w:rFonts w:asciiTheme="majorHAnsi" w:hAnsiTheme="majorHAnsi" w:cstheme="majorHAnsi"/>
          <w:b/>
          <w:bCs/>
          <w:i/>
          <w:iCs/>
          <w:color w:val="000000"/>
          <w:szCs w:val="36"/>
          <w:lang w:val="en-GB"/>
        </w:rPr>
      </w:pPr>
    </w:p>
    <w:p w14:paraId="109E8065" w14:textId="3D1FA4D2" w:rsidR="00C347CA" w:rsidRPr="008D2D84" w:rsidRDefault="00C347CA" w:rsidP="00C347CA">
      <w:pPr>
        <w:tabs>
          <w:tab w:val="left" w:pos="2640"/>
          <w:tab w:val="center" w:pos="4819"/>
        </w:tabs>
        <w:autoSpaceDE w:val="0"/>
        <w:autoSpaceDN w:val="0"/>
        <w:adjustRightInd w:val="0"/>
        <w:spacing w:after="0" w:line="240" w:lineRule="auto"/>
        <w:rPr>
          <w:rFonts w:asciiTheme="majorHAnsi" w:hAnsiTheme="majorHAnsi" w:cstheme="majorHAnsi"/>
          <w:b/>
          <w:bCs/>
          <w:i/>
          <w:iCs/>
          <w:color w:val="000000"/>
          <w:sz w:val="36"/>
          <w:szCs w:val="36"/>
          <w:lang w:val="en-GB"/>
        </w:rPr>
      </w:pPr>
      <w:r w:rsidRPr="008D2D84">
        <w:rPr>
          <w:rFonts w:asciiTheme="majorHAnsi" w:hAnsiTheme="majorHAnsi" w:cstheme="majorHAnsi"/>
          <w:b/>
          <w:bCs/>
          <w:i/>
          <w:iCs/>
          <w:color w:val="000000"/>
          <w:sz w:val="36"/>
          <w:szCs w:val="36"/>
          <w:lang w:val="en-GB"/>
        </w:rPr>
        <w:tab/>
        <w:t>Conversation Piece | Part V</w:t>
      </w:r>
      <w:r w:rsidR="0049630A" w:rsidRPr="008D2D84">
        <w:rPr>
          <w:rFonts w:asciiTheme="majorHAnsi" w:hAnsiTheme="majorHAnsi" w:cstheme="majorHAnsi"/>
          <w:b/>
          <w:bCs/>
          <w:i/>
          <w:iCs/>
          <w:color w:val="000000"/>
          <w:sz w:val="36"/>
          <w:szCs w:val="36"/>
          <w:lang w:val="en-GB"/>
        </w:rPr>
        <w:t>I</w:t>
      </w:r>
      <w:r w:rsidR="007F20C2" w:rsidRPr="008D2D84">
        <w:rPr>
          <w:rFonts w:asciiTheme="majorHAnsi" w:hAnsiTheme="majorHAnsi" w:cstheme="majorHAnsi"/>
          <w:b/>
          <w:bCs/>
          <w:i/>
          <w:iCs/>
          <w:color w:val="000000"/>
          <w:sz w:val="36"/>
          <w:szCs w:val="36"/>
          <w:lang w:val="en-GB"/>
        </w:rPr>
        <w:t>I</w:t>
      </w:r>
    </w:p>
    <w:p w14:paraId="2BB06CB9" w14:textId="6D9DF71C" w:rsidR="00C347CA" w:rsidRPr="008D2D84" w:rsidRDefault="008231A3" w:rsidP="00C347CA">
      <w:pPr>
        <w:autoSpaceDE w:val="0"/>
        <w:autoSpaceDN w:val="0"/>
        <w:adjustRightInd w:val="0"/>
        <w:spacing w:after="0" w:line="240" w:lineRule="auto"/>
        <w:jc w:val="center"/>
        <w:rPr>
          <w:rFonts w:asciiTheme="majorHAnsi" w:eastAsia="Times New Roman" w:hAnsiTheme="majorHAnsi" w:cstheme="majorHAnsi"/>
          <w:i/>
          <w:iCs/>
          <w:color w:val="222222"/>
          <w:sz w:val="28"/>
          <w:szCs w:val="28"/>
          <w:shd w:val="clear" w:color="auto" w:fill="FFFFFF"/>
          <w:lang w:val="en-GB" w:eastAsia="it-IT"/>
        </w:rPr>
      </w:pPr>
      <w:r w:rsidRPr="008D2D84">
        <w:rPr>
          <w:rFonts w:asciiTheme="majorHAnsi" w:eastAsia="Times New Roman" w:hAnsiTheme="majorHAnsi" w:cstheme="majorHAnsi"/>
          <w:i/>
          <w:iCs/>
          <w:color w:val="222222"/>
          <w:sz w:val="28"/>
          <w:szCs w:val="28"/>
          <w:shd w:val="clear" w:color="auto" w:fill="FFFFFF"/>
          <w:lang w:val="en-GB" w:eastAsia="it-IT"/>
        </w:rPr>
        <w:t>Towards</w:t>
      </w:r>
      <w:r w:rsidR="007F20C2" w:rsidRPr="008D2D84">
        <w:rPr>
          <w:rFonts w:asciiTheme="majorHAnsi" w:eastAsia="Times New Roman" w:hAnsiTheme="majorHAnsi" w:cstheme="majorHAnsi"/>
          <w:i/>
          <w:iCs/>
          <w:color w:val="222222"/>
          <w:sz w:val="28"/>
          <w:szCs w:val="28"/>
          <w:shd w:val="clear" w:color="auto" w:fill="FFFFFF"/>
          <w:lang w:val="en-GB" w:eastAsia="it-IT"/>
        </w:rPr>
        <w:t xml:space="preserve"> Narragonia</w:t>
      </w:r>
    </w:p>
    <w:p w14:paraId="2A47BA5E" w14:textId="77777777" w:rsidR="00C347CA" w:rsidRPr="008D2D84" w:rsidRDefault="00C347CA" w:rsidP="00C347CA">
      <w:pPr>
        <w:autoSpaceDE w:val="0"/>
        <w:autoSpaceDN w:val="0"/>
        <w:adjustRightInd w:val="0"/>
        <w:spacing w:after="0" w:line="240" w:lineRule="auto"/>
        <w:jc w:val="center"/>
        <w:rPr>
          <w:rFonts w:asciiTheme="majorHAnsi" w:hAnsiTheme="majorHAnsi" w:cstheme="majorHAnsi"/>
          <w:color w:val="000000"/>
          <w:sz w:val="8"/>
          <w:szCs w:val="24"/>
          <w:lang w:val="en-GB"/>
        </w:rPr>
      </w:pPr>
    </w:p>
    <w:p w14:paraId="1CC574BA" w14:textId="70FE325D" w:rsidR="00C347CA" w:rsidRPr="008D2D84" w:rsidRDefault="007F20C2" w:rsidP="00C347CA">
      <w:pPr>
        <w:autoSpaceDE w:val="0"/>
        <w:autoSpaceDN w:val="0"/>
        <w:adjustRightInd w:val="0"/>
        <w:spacing w:after="0" w:line="240" w:lineRule="auto"/>
        <w:jc w:val="center"/>
        <w:rPr>
          <w:rFonts w:asciiTheme="majorHAnsi" w:hAnsiTheme="majorHAnsi" w:cstheme="majorHAnsi"/>
          <w:b/>
          <w:bCs/>
          <w:color w:val="000000"/>
          <w:sz w:val="24"/>
          <w:szCs w:val="24"/>
          <w:lang w:val="en-GB"/>
        </w:rPr>
      </w:pPr>
      <w:r w:rsidRPr="008D2D84">
        <w:rPr>
          <w:rFonts w:asciiTheme="majorHAnsi" w:hAnsiTheme="majorHAnsi" w:cstheme="majorHAnsi"/>
          <w:b/>
          <w:bCs/>
          <w:color w:val="000000"/>
          <w:sz w:val="24"/>
          <w:szCs w:val="24"/>
          <w:lang w:val="en-GB"/>
        </w:rPr>
        <w:t>Jos de Gruyter &amp; Harald Thys</w:t>
      </w:r>
      <w:r w:rsidR="00C347CA" w:rsidRPr="008D2D84">
        <w:rPr>
          <w:rFonts w:asciiTheme="majorHAnsi" w:hAnsiTheme="majorHAnsi" w:cstheme="majorHAnsi"/>
          <w:b/>
          <w:bCs/>
          <w:color w:val="000000"/>
          <w:sz w:val="24"/>
          <w:szCs w:val="24"/>
          <w:lang w:val="en-GB"/>
        </w:rPr>
        <w:t xml:space="preserve">, </w:t>
      </w:r>
      <w:r w:rsidRPr="008D2D84">
        <w:rPr>
          <w:rFonts w:asciiTheme="majorHAnsi" w:hAnsiTheme="majorHAnsi" w:cstheme="majorHAnsi"/>
          <w:b/>
          <w:bCs/>
          <w:color w:val="000000"/>
          <w:sz w:val="24"/>
          <w:szCs w:val="24"/>
          <w:lang w:val="en-GB"/>
        </w:rPr>
        <w:t>Benedikt Hipp</w:t>
      </w:r>
      <w:r w:rsidR="00C347CA" w:rsidRPr="008D2D84">
        <w:rPr>
          <w:rFonts w:asciiTheme="majorHAnsi" w:hAnsiTheme="majorHAnsi" w:cstheme="majorHAnsi"/>
          <w:b/>
          <w:bCs/>
          <w:color w:val="000000"/>
          <w:sz w:val="24"/>
          <w:szCs w:val="24"/>
          <w:lang w:val="en-GB"/>
        </w:rPr>
        <w:t xml:space="preserve">, </w:t>
      </w:r>
      <w:r w:rsidRPr="008D2D84">
        <w:rPr>
          <w:rFonts w:asciiTheme="majorHAnsi" w:hAnsiTheme="majorHAnsi" w:cstheme="majorHAnsi"/>
          <w:b/>
          <w:bCs/>
          <w:color w:val="000000"/>
          <w:sz w:val="24"/>
          <w:szCs w:val="24"/>
          <w:lang w:val="en-GB"/>
        </w:rPr>
        <w:t>Apolonia Sokol</w:t>
      </w:r>
    </w:p>
    <w:p w14:paraId="5E1BCF79" w14:textId="1BF87DA2" w:rsidR="00C347CA" w:rsidRPr="008D2D84" w:rsidRDefault="006E4723" w:rsidP="00C347CA">
      <w:pPr>
        <w:autoSpaceDE w:val="0"/>
        <w:autoSpaceDN w:val="0"/>
        <w:adjustRightInd w:val="0"/>
        <w:spacing w:after="0" w:line="240" w:lineRule="auto"/>
        <w:jc w:val="center"/>
        <w:rPr>
          <w:rFonts w:asciiTheme="majorHAnsi" w:hAnsiTheme="majorHAnsi" w:cstheme="majorHAnsi"/>
          <w:color w:val="000000"/>
          <w:sz w:val="24"/>
          <w:szCs w:val="24"/>
          <w:u w:val="single"/>
          <w:lang w:val="en-GB"/>
        </w:rPr>
      </w:pPr>
      <w:r w:rsidRPr="008D2D84">
        <w:rPr>
          <w:rFonts w:asciiTheme="majorHAnsi" w:hAnsiTheme="majorHAnsi" w:cstheme="majorHAnsi"/>
          <w:color w:val="000000"/>
          <w:sz w:val="24"/>
          <w:szCs w:val="24"/>
          <w:u w:val="single"/>
          <w:lang w:val="en-GB"/>
        </w:rPr>
        <w:t>An exhibition curated by</w:t>
      </w:r>
      <w:r w:rsidR="00C347CA" w:rsidRPr="008D2D84">
        <w:rPr>
          <w:rFonts w:asciiTheme="majorHAnsi" w:hAnsiTheme="majorHAnsi" w:cstheme="majorHAnsi"/>
          <w:color w:val="000000"/>
          <w:sz w:val="24"/>
          <w:szCs w:val="24"/>
          <w:u w:val="single"/>
          <w:lang w:val="en-GB"/>
        </w:rPr>
        <w:t xml:space="preserve"> Marcello Smarrelli</w:t>
      </w:r>
    </w:p>
    <w:p w14:paraId="6BF32EDE" w14:textId="77777777" w:rsidR="00C347CA" w:rsidRPr="008D2D84" w:rsidRDefault="00C347CA" w:rsidP="00C347CA">
      <w:pPr>
        <w:autoSpaceDE w:val="0"/>
        <w:autoSpaceDN w:val="0"/>
        <w:adjustRightInd w:val="0"/>
        <w:spacing w:after="0" w:line="240" w:lineRule="auto"/>
        <w:jc w:val="center"/>
        <w:rPr>
          <w:rFonts w:asciiTheme="majorHAnsi" w:hAnsiTheme="majorHAnsi" w:cstheme="majorHAnsi"/>
          <w:color w:val="000000"/>
          <w:sz w:val="24"/>
          <w:szCs w:val="24"/>
          <w:lang w:val="en-GB"/>
        </w:rPr>
      </w:pPr>
    </w:p>
    <w:p w14:paraId="36F438F7" w14:textId="4E643004" w:rsidR="006C2BD5" w:rsidRPr="006C2BD5" w:rsidRDefault="006E4723" w:rsidP="002F78A6">
      <w:pPr>
        <w:autoSpaceDE w:val="0"/>
        <w:autoSpaceDN w:val="0"/>
        <w:adjustRightInd w:val="0"/>
        <w:spacing w:after="0" w:line="240" w:lineRule="auto"/>
        <w:jc w:val="center"/>
        <w:rPr>
          <w:rFonts w:asciiTheme="majorHAnsi" w:hAnsiTheme="majorHAnsi" w:cstheme="majorHAnsi"/>
          <w:color w:val="000000"/>
          <w:sz w:val="24"/>
          <w:szCs w:val="24"/>
          <w:lang w:val="en-GB"/>
        </w:rPr>
      </w:pPr>
      <w:r w:rsidRPr="008D2D84">
        <w:rPr>
          <w:rFonts w:asciiTheme="majorHAnsi" w:hAnsiTheme="majorHAnsi" w:cstheme="majorHAnsi"/>
          <w:b/>
          <w:color w:val="000000"/>
          <w:sz w:val="24"/>
          <w:szCs w:val="24"/>
          <w:lang w:val="en-GB"/>
        </w:rPr>
        <w:t>Open to the public</w:t>
      </w:r>
      <w:r w:rsidR="00C347CA" w:rsidRPr="008D2D84">
        <w:rPr>
          <w:rFonts w:asciiTheme="majorHAnsi" w:hAnsiTheme="majorHAnsi" w:cstheme="majorHAnsi"/>
          <w:color w:val="000000"/>
          <w:sz w:val="24"/>
          <w:szCs w:val="24"/>
          <w:lang w:val="en-GB"/>
        </w:rPr>
        <w:t>:</w:t>
      </w:r>
      <w:r w:rsidR="00645728" w:rsidRPr="008D2D84">
        <w:rPr>
          <w:rFonts w:asciiTheme="majorHAnsi" w:hAnsiTheme="majorHAnsi" w:cstheme="majorHAnsi"/>
          <w:color w:val="000000"/>
          <w:sz w:val="24"/>
          <w:szCs w:val="24"/>
          <w:lang w:val="en-GB"/>
        </w:rPr>
        <w:t xml:space="preserve"> </w:t>
      </w:r>
      <w:r w:rsidR="006C2BD5">
        <w:rPr>
          <w:rFonts w:asciiTheme="majorHAnsi" w:hAnsiTheme="majorHAnsi" w:cstheme="majorHAnsi"/>
          <w:color w:val="000000"/>
          <w:sz w:val="24"/>
          <w:szCs w:val="24"/>
          <w:lang w:val="en-GB"/>
        </w:rPr>
        <w:t>F</w:t>
      </w:r>
      <w:r w:rsidR="006C2BD5" w:rsidRPr="006C2BD5">
        <w:rPr>
          <w:rFonts w:asciiTheme="majorHAnsi" w:hAnsiTheme="majorHAnsi" w:cstheme="majorHAnsi"/>
          <w:color w:val="000000"/>
          <w:sz w:val="24"/>
          <w:szCs w:val="24"/>
          <w:lang w:val="en-GB"/>
        </w:rPr>
        <w:t>eb</w:t>
      </w:r>
      <w:r w:rsidR="006C2BD5">
        <w:rPr>
          <w:rFonts w:asciiTheme="majorHAnsi" w:hAnsiTheme="majorHAnsi" w:cstheme="majorHAnsi"/>
          <w:color w:val="000000"/>
          <w:sz w:val="24"/>
          <w:szCs w:val="24"/>
          <w:lang w:val="en-GB"/>
        </w:rPr>
        <w:t>ruary 8</w:t>
      </w:r>
      <w:r w:rsidR="006C2BD5" w:rsidRPr="006C2BD5">
        <w:rPr>
          <w:rFonts w:asciiTheme="majorHAnsi" w:hAnsiTheme="majorHAnsi" w:cstheme="majorHAnsi"/>
          <w:color w:val="000000"/>
          <w:sz w:val="24"/>
          <w:szCs w:val="24"/>
          <w:vertAlign w:val="superscript"/>
          <w:lang w:val="en-GB"/>
        </w:rPr>
        <w:t>th</w:t>
      </w:r>
      <w:r w:rsidR="006C2BD5">
        <w:rPr>
          <w:rFonts w:asciiTheme="majorHAnsi" w:hAnsiTheme="majorHAnsi" w:cstheme="majorHAnsi"/>
          <w:color w:val="000000"/>
          <w:sz w:val="24"/>
          <w:szCs w:val="24"/>
          <w:lang w:val="en-GB"/>
        </w:rPr>
        <w:t xml:space="preserve"> – July </w:t>
      </w:r>
      <w:r w:rsidR="002F78A6">
        <w:rPr>
          <w:rFonts w:asciiTheme="majorHAnsi" w:hAnsiTheme="majorHAnsi" w:cstheme="majorHAnsi"/>
          <w:color w:val="000000"/>
          <w:sz w:val="24"/>
          <w:szCs w:val="24"/>
          <w:lang w:val="en-GB"/>
        </w:rPr>
        <w:t>1</w:t>
      </w:r>
      <w:r w:rsidR="002F78A6" w:rsidRPr="002F78A6">
        <w:rPr>
          <w:rFonts w:asciiTheme="majorHAnsi" w:hAnsiTheme="majorHAnsi" w:cstheme="majorHAnsi"/>
          <w:color w:val="000000"/>
          <w:sz w:val="24"/>
          <w:szCs w:val="24"/>
          <w:vertAlign w:val="superscript"/>
          <w:lang w:val="en-GB"/>
        </w:rPr>
        <w:t>st</w:t>
      </w:r>
      <w:r w:rsidR="002F78A6">
        <w:rPr>
          <w:rFonts w:asciiTheme="majorHAnsi" w:hAnsiTheme="majorHAnsi" w:cstheme="majorHAnsi"/>
          <w:color w:val="000000"/>
          <w:sz w:val="24"/>
          <w:szCs w:val="24"/>
          <w:lang w:val="en-GB"/>
        </w:rPr>
        <w:t xml:space="preserve"> </w:t>
      </w:r>
      <w:r w:rsidR="006C2BD5" w:rsidRPr="006C2BD5">
        <w:rPr>
          <w:rFonts w:asciiTheme="majorHAnsi" w:hAnsiTheme="majorHAnsi" w:cstheme="majorHAnsi"/>
          <w:color w:val="000000"/>
          <w:sz w:val="24"/>
          <w:szCs w:val="24"/>
          <w:lang w:val="en-GB"/>
        </w:rPr>
        <w:t>2021</w:t>
      </w:r>
    </w:p>
    <w:p w14:paraId="6D748345" w14:textId="0A576768" w:rsidR="00615248" w:rsidRPr="008D2D84" w:rsidRDefault="00615248" w:rsidP="00861E13">
      <w:pPr>
        <w:autoSpaceDE w:val="0"/>
        <w:autoSpaceDN w:val="0"/>
        <w:adjustRightInd w:val="0"/>
        <w:spacing w:after="0" w:line="240" w:lineRule="auto"/>
        <w:jc w:val="center"/>
        <w:rPr>
          <w:rFonts w:asciiTheme="majorHAnsi" w:hAnsiTheme="majorHAnsi" w:cstheme="majorHAnsi"/>
          <w:color w:val="000000"/>
          <w:sz w:val="24"/>
          <w:szCs w:val="24"/>
          <w:lang w:val="en-GB"/>
        </w:rPr>
      </w:pPr>
    </w:p>
    <w:p w14:paraId="6E1BB873" w14:textId="77777777" w:rsidR="00C347CA" w:rsidRPr="008D2D84" w:rsidRDefault="00C347CA" w:rsidP="00C347CA">
      <w:pPr>
        <w:autoSpaceDE w:val="0"/>
        <w:autoSpaceDN w:val="0"/>
        <w:adjustRightInd w:val="0"/>
        <w:spacing w:after="0" w:line="240" w:lineRule="auto"/>
        <w:jc w:val="center"/>
        <w:rPr>
          <w:rFonts w:asciiTheme="majorHAnsi" w:hAnsiTheme="majorHAnsi" w:cstheme="majorHAnsi"/>
          <w:b/>
          <w:color w:val="000000"/>
          <w:sz w:val="28"/>
          <w:szCs w:val="28"/>
        </w:rPr>
      </w:pPr>
      <w:r w:rsidRPr="008D2D84">
        <w:rPr>
          <w:rFonts w:asciiTheme="majorHAnsi" w:hAnsiTheme="majorHAnsi" w:cstheme="majorHAnsi"/>
          <w:b/>
          <w:color w:val="000000"/>
          <w:sz w:val="28"/>
          <w:szCs w:val="28"/>
        </w:rPr>
        <w:t>Fondazione Memmo</w:t>
      </w:r>
    </w:p>
    <w:p w14:paraId="387FF4BC" w14:textId="77777777" w:rsidR="00C347CA" w:rsidRPr="008D2D84" w:rsidRDefault="00C347CA" w:rsidP="00C347CA">
      <w:pPr>
        <w:autoSpaceDE w:val="0"/>
        <w:autoSpaceDN w:val="0"/>
        <w:adjustRightInd w:val="0"/>
        <w:spacing w:after="0" w:line="240" w:lineRule="auto"/>
        <w:jc w:val="center"/>
        <w:rPr>
          <w:rFonts w:asciiTheme="majorHAnsi" w:hAnsiTheme="majorHAnsi" w:cstheme="majorHAnsi"/>
          <w:color w:val="000000"/>
          <w:sz w:val="24"/>
          <w:szCs w:val="24"/>
        </w:rPr>
      </w:pPr>
      <w:r w:rsidRPr="008D2D84">
        <w:rPr>
          <w:rFonts w:asciiTheme="majorHAnsi" w:hAnsiTheme="majorHAnsi" w:cstheme="majorHAnsi"/>
          <w:color w:val="000000"/>
          <w:sz w:val="24"/>
          <w:szCs w:val="24"/>
        </w:rPr>
        <w:t>Roma, via Fontanella Borghese 56b</w:t>
      </w:r>
    </w:p>
    <w:p w14:paraId="1FDCABF0" w14:textId="3DC08933" w:rsidR="00C347CA" w:rsidRPr="008D2D84" w:rsidRDefault="00C347CA" w:rsidP="00C347CA">
      <w:pPr>
        <w:autoSpaceDE w:val="0"/>
        <w:autoSpaceDN w:val="0"/>
        <w:adjustRightInd w:val="0"/>
        <w:spacing w:after="0" w:line="240" w:lineRule="auto"/>
        <w:jc w:val="center"/>
        <w:rPr>
          <w:rFonts w:asciiTheme="majorHAnsi" w:hAnsiTheme="majorHAnsi" w:cstheme="majorHAnsi"/>
          <w:color w:val="000000"/>
          <w:sz w:val="24"/>
          <w:szCs w:val="24"/>
        </w:rPr>
      </w:pPr>
    </w:p>
    <w:p w14:paraId="52F179A5" w14:textId="1E7160E2" w:rsidR="0097115E" w:rsidRPr="008D2D84" w:rsidRDefault="006E4723" w:rsidP="0097115E">
      <w:pPr>
        <w:autoSpaceDE w:val="0"/>
        <w:autoSpaceDN w:val="0"/>
        <w:adjustRightInd w:val="0"/>
        <w:spacing w:after="0" w:line="240" w:lineRule="auto"/>
        <w:jc w:val="center"/>
        <w:rPr>
          <w:rFonts w:asciiTheme="majorHAnsi" w:hAnsiTheme="majorHAnsi" w:cstheme="majorHAnsi"/>
          <w:b/>
          <w:color w:val="000000"/>
          <w:sz w:val="28"/>
          <w:szCs w:val="28"/>
          <w:lang w:val="en-GB"/>
        </w:rPr>
      </w:pPr>
      <w:r w:rsidRPr="008D2D84">
        <w:rPr>
          <w:rFonts w:asciiTheme="majorHAnsi" w:hAnsiTheme="majorHAnsi" w:cstheme="majorHAnsi"/>
          <w:b/>
          <w:color w:val="000000"/>
          <w:sz w:val="28"/>
          <w:szCs w:val="28"/>
          <w:lang w:val="en-GB"/>
        </w:rPr>
        <w:t xml:space="preserve">PRESS RELEASE </w:t>
      </w:r>
    </w:p>
    <w:p w14:paraId="5D2181F9" w14:textId="77777777" w:rsidR="0002289B" w:rsidRPr="0002289B" w:rsidRDefault="0002289B" w:rsidP="0002289B">
      <w:pPr>
        <w:shd w:val="clear" w:color="auto" w:fill="FFFFFF"/>
        <w:spacing w:before="120" w:after="0" w:line="240" w:lineRule="auto"/>
        <w:jc w:val="both"/>
        <w:rPr>
          <w:rFonts w:asciiTheme="majorHAnsi" w:eastAsia="Times New Roman" w:hAnsiTheme="majorHAnsi" w:cstheme="majorHAnsi"/>
          <w:lang w:val="en-GB" w:eastAsia="it-IT"/>
        </w:rPr>
      </w:pPr>
      <w:r w:rsidRPr="0002289B">
        <w:rPr>
          <w:rFonts w:asciiTheme="majorHAnsi" w:eastAsia="Times New Roman" w:hAnsiTheme="majorHAnsi" w:cstheme="majorHAnsi"/>
          <w:sz w:val="24"/>
          <w:szCs w:val="24"/>
          <w:lang w:val="en-GB" w:eastAsia="it-IT"/>
        </w:rPr>
        <w:t>The </w:t>
      </w:r>
      <w:r w:rsidRPr="0002289B">
        <w:rPr>
          <w:rFonts w:asciiTheme="majorHAnsi" w:eastAsia="Times New Roman" w:hAnsiTheme="majorHAnsi" w:cstheme="majorHAnsi"/>
          <w:i/>
          <w:iCs/>
          <w:sz w:val="24"/>
          <w:szCs w:val="24"/>
          <w:lang w:val="en-GB" w:eastAsia="it-IT"/>
        </w:rPr>
        <w:t>Fondazione Memmo</w:t>
      </w:r>
      <w:r w:rsidRPr="0002289B">
        <w:rPr>
          <w:rFonts w:asciiTheme="majorHAnsi" w:eastAsia="Times New Roman" w:hAnsiTheme="majorHAnsi" w:cstheme="majorHAnsi"/>
          <w:sz w:val="24"/>
          <w:szCs w:val="24"/>
          <w:lang w:val="en-GB" w:eastAsia="it-IT"/>
        </w:rPr>
        <w:t> presents </w:t>
      </w:r>
      <w:r w:rsidRPr="0002289B">
        <w:rPr>
          <w:rFonts w:asciiTheme="majorHAnsi" w:eastAsia="Times New Roman" w:hAnsiTheme="majorHAnsi" w:cstheme="majorHAnsi"/>
          <w:b/>
          <w:bCs/>
          <w:i/>
          <w:iCs/>
          <w:sz w:val="24"/>
          <w:szCs w:val="24"/>
          <w:lang w:val="en-GB" w:eastAsia="it-IT"/>
        </w:rPr>
        <w:t>Conversation Piece | Part VII</w:t>
      </w:r>
      <w:r w:rsidRPr="0002289B">
        <w:rPr>
          <w:rFonts w:asciiTheme="majorHAnsi" w:eastAsia="Times New Roman" w:hAnsiTheme="majorHAnsi" w:cstheme="majorHAnsi"/>
          <w:sz w:val="24"/>
          <w:szCs w:val="24"/>
          <w:lang w:val="en-GB" w:eastAsia="it-IT"/>
        </w:rPr>
        <w:t>, the start of a new exhibition cycle curated by </w:t>
      </w:r>
      <w:r w:rsidRPr="0002289B">
        <w:rPr>
          <w:rFonts w:asciiTheme="majorHAnsi" w:eastAsia="Times New Roman" w:hAnsiTheme="majorHAnsi" w:cstheme="majorHAnsi"/>
          <w:b/>
          <w:bCs/>
          <w:sz w:val="24"/>
          <w:szCs w:val="24"/>
          <w:lang w:val="en-GB" w:eastAsia="it-IT"/>
        </w:rPr>
        <w:t>Marcello Smarrelli</w:t>
      </w:r>
      <w:r w:rsidRPr="0002289B">
        <w:rPr>
          <w:rFonts w:asciiTheme="majorHAnsi" w:eastAsia="Times New Roman" w:hAnsiTheme="majorHAnsi" w:cstheme="majorHAnsi"/>
          <w:sz w:val="24"/>
          <w:szCs w:val="24"/>
          <w:lang w:val="en-GB" w:eastAsia="it-IT"/>
        </w:rPr>
        <w:t>, which is dedicated to Italian and foreign artists who are either temporarily residing in Rome or who have a special relationship with the city.</w:t>
      </w:r>
    </w:p>
    <w:p w14:paraId="69840A24" w14:textId="13985A41" w:rsidR="0002289B" w:rsidRPr="0002289B" w:rsidRDefault="0002289B" w:rsidP="0002289B">
      <w:pPr>
        <w:spacing w:before="120" w:after="120" w:line="240" w:lineRule="auto"/>
        <w:jc w:val="both"/>
        <w:rPr>
          <w:rFonts w:asciiTheme="majorHAnsi" w:eastAsia="Times New Roman" w:hAnsiTheme="majorHAnsi" w:cstheme="majorHAnsi"/>
          <w:shd w:val="clear" w:color="auto" w:fill="FFFFFF"/>
          <w:lang w:val="en-GB" w:eastAsia="it-IT"/>
        </w:rPr>
      </w:pPr>
      <w:r w:rsidRPr="0002289B">
        <w:rPr>
          <w:rFonts w:asciiTheme="majorHAnsi" w:eastAsia="Times New Roman" w:hAnsiTheme="majorHAnsi" w:cstheme="majorHAnsi"/>
          <w:sz w:val="24"/>
          <w:szCs w:val="24"/>
          <w:shd w:val="clear" w:color="auto" w:fill="FFFFFF"/>
          <w:lang w:val="en-GB" w:eastAsia="it-IT"/>
        </w:rPr>
        <w:t>The exhibition features </w:t>
      </w:r>
      <w:r w:rsidRPr="0002289B">
        <w:rPr>
          <w:rFonts w:asciiTheme="majorHAnsi" w:eastAsia="Times New Roman" w:hAnsiTheme="majorHAnsi" w:cstheme="majorHAnsi"/>
          <w:b/>
          <w:bCs/>
          <w:sz w:val="24"/>
          <w:szCs w:val="24"/>
          <w:shd w:val="clear" w:color="auto" w:fill="FFFFFF"/>
          <w:lang w:val="en-GB" w:eastAsia="it-IT"/>
        </w:rPr>
        <w:t>Jos de Gruyter &amp; Harald Thys</w:t>
      </w:r>
      <w:r w:rsidRPr="0002289B">
        <w:rPr>
          <w:rFonts w:asciiTheme="majorHAnsi" w:eastAsia="Times New Roman" w:hAnsiTheme="majorHAnsi" w:cstheme="majorHAnsi"/>
          <w:sz w:val="24"/>
          <w:szCs w:val="24"/>
          <w:shd w:val="clear" w:color="auto" w:fill="FFFFFF"/>
          <w:lang w:val="en-GB" w:eastAsia="it-IT"/>
        </w:rPr>
        <w:t> (a Belgian duo), </w:t>
      </w:r>
      <w:r w:rsidRPr="0002289B">
        <w:rPr>
          <w:rFonts w:asciiTheme="majorHAnsi" w:eastAsia="Times New Roman" w:hAnsiTheme="majorHAnsi" w:cstheme="majorHAnsi"/>
          <w:b/>
          <w:bCs/>
          <w:sz w:val="24"/>
          <w:szCs w:val="24"/>
          <w:shd w:val="clear" w:color="auto" w:fill="FFFFFF"/>
          <w:lang w:val="en-GB" w:eastAsia="it-IT"/>
        </w:rPr>
        <w:t>Benedikt Hipp</w:t>
      </w:r>
      <w:r w:rsidRPr="0002289B">
        <w:rPr>
          <w:rFonts w:asciiTheme="majorHAnsi" w:eastAsia="Times New Roman" w:hAnsiTheme="majorHAnsi" w:cstheme="majorHAnsi"/>
          <w:sz w:val="24"/>
          <w:szCs w:val="24"/>
          <w:shd w:val="clear" w:color="auto" w:fill="FFFFFF"/>
          <w:lang w:val="en-GB" w:eastAsia="it-IT"/>
        </w:rPr>
        <w:t> (</w:t>
      </w:r>
      <w:r w:rsidR="00CB6A29">
        <w:rPr>
          <w:rFonts w:asciiTheme="majorHAnsi" w:eastAsia="Times New Roman" w:hAnsiTheme="majorHAnsi" w:cstheme="majorHAnsi"/>
          <w:sz w:val="24"/>
          <w:szCs w:val="24"/>
          <w:shd w:val="clear" w:color="auto" w:fill="FFFFFF"/>
          <w:lang w:val="en-GB" w:eastAsia="it-IT"/>
        </w:rPr>
        <w:t>Rome Prize Fellow</w:t>
      </w:r>
      <w:r w:rsidRPr="0002289B">
        <w:rPr>
          <w:rFonts w:asciiTheme="majorHAnsi" w:eastAsia="Times New Roman" w:hAnsiTheme="majorHAnsi" w:cstheme="majorHAnsi"/>
          <w:sz w:val="24"/>
          <w:szCs w:val="24"/>
          <w:shd w:val="clear" w:color="auto" w:fill="FFFFFF"/>
          <w:lang w:val="en-GB" w:eastAsia="it-IT"/>
        </w:rPr>
        <w:t xml:space="preserve"> at </w:t>
      </w:r>
      <w:r w:rsidR="00127354">
        <w:rPr>
          <w:rFonts w:asciiTheme="majorHAnsi" w:eastAsia="Times New Roman" w:hAnsiTheme="majorHAnsi" w:cstheme="majorHAnsi"/>
          <w:sz w:val="24"/>
          <w:szCs w:val="24"/>
          <w:shd w:val="clear" w:color="auto" w:fill="FFFFFF"/>
          <w:lang w:val="en-GB" w:eastAsia="it-IT"/>
        </w:rPr>
        <w:t xml:space="preserve">the German Academy Rome </w:t>
      </w:r>
      <w:r w:rsidRPr="0002289B">
        <w:rPr>
          <w:rFonts w:asciiTheme="majorHAnsi" w:eastAsia="Times New Roman" w:hAnsiTheme="majorHAnsi" w:cstheme="majorHAnsi"/>
          <w:sz w:val="24"/>
          <w:szCs w:val="24"/>
          <w:shd w:val="clear" w:color="auto" w:fill="FFFFFF"/>
          <w:lang w:val="en-GB" w:eastAsia="it-IT"/>
        </w:rPr>
        <w:t>Villa Massimo) and </w:t>
      </w:r>
      <w:r w:rsidRPr="0002289B">
        <w:rPr>
          <w:rFonts w:asciiTheme="majorHAnsi" w:eastAsia="Times New Roman" w:hAnsiTheme="majorHAnsi" w:cstheme="majorHAnsi"/>
          <w:b/>
          <w:bCs/>
          <w:sz w:val="24"/>
          <w:szCs w:val="24"/>
          <w:shd w:val="clear" w:color="auto" w:fill="FFFFFF"/>
          <w:lang w:val="en-GB" w:eastAsia="it-IT"/>
        </w:rPr>
        <w:t>Apolonia Sokol</w:t>
      </w:r>
      <w:r w:rsidRPr="0002289B">
        <w:rPr>
          <w:rFonts w:asciiTheme="majorHAnsi" w:eastAsia="Times New Roman" w:hAnsiTheme="majorHAnsi" w:cstheme="majorHAnsi"/>
          <w:sz w:val="24"/>
          <w:szCs w:val="24"/>
          <w:shd w:val="clear" w:color="auto" w:fill="FFFFFF"/>
          <w:lang w:val="en-GB" w:eastAsia="it-IT"/>
        </w:rPr>
        <w:t> (currently an artist-in-residence at Villa Medici – the French Academy in Rome).</w:t>
      </w:r>
    </w:p>
    <w:p w14:paraId="0985FB5F" w14:textId="103FC99F" w:rsidR="0002289B" w:rsidRPr="0002289B" w:rsidRDefault="0002289B" w:rsidP="0002289B">
      <w:pPr>
        <w:shd w:val="clear" w:color="auto" w:fill="FFFFFF"/>
        <w:spacing w:before="120" w:after="120" w:line="240" w:lineRule="auto"/>
        <w:jc w:val="both"/>
        <w:rPr>
          <w:rFonts w:asciiTheme="majorHAnsi" w:eastAsia="Times New Roman" w:hAnsiTheme="majorHAnsi" w:cstheme="majorHAnsi"/>
          <w:lang w:val="en-GB" w:eastAsia="it-IT"/>
        </w:rPr>
      </w:pPr>
      <w:r w:rsidRPr="0002289B">
        <w:rPr>
          <w:rFonts w:asciiTheme="majorHAnsi" w:eastAsia="Times New Roman" w:hAnsiTheme="majorHAnsi" w:cstheme="majorHAnsi"/>
          <w:sz w:val="24"/>
          <w:szCs w:val="24"/>
          <w:lang w:val="en-GB" w:eastAsia="it-IT"/>
        </w:rPr>
        <w:t>The series of exhibitions </w:t>
      </w:r>
      <w:r w:rsidRPr="008D2D84">
        <w:rPr>
          <w:rFonts w:asciiTheme="majorHAnsi" w:eastAsia="Times New Roman" w:hAnsiTheme="majorHAnsi" w:cstheme="majorHAnsi"/>
          <w:sz w:val="24"/>
          <w:szCs w:val="24"/>
          <w:lang w:val="en-GB" w:eastAsia="it-IT"/>
        </w:rPr>
        <w:t xml:space="preserve">entitled </w:t>
      </w:r>
      <w:r w:rsidRPr="008D2D84">
        <w:rPr>
          <w:rFonts w:asciiTheme="majorHAnsi" w:eastAsia="Times New Roman" w:hAnsiTheme="majorHAnsi" w:cstheme="majorHAnsi"/>
          <w:b/>
          <w:bCs/>
          <w:i/>
          <w:iCs/>
          <w:sz w:val="24"/>
          <w:szCs w:val="24"/>
          <w:lang w:val="en-GB" w:eastAsia="it-IT"/>
        </w:rPr>
        <w:t>Conversation Piece</w:t>
      </w:r>
      <w:r w:rsidRPr="008D2D84">
        <w:rPr>
          <w:rFonts w:asciiTheme="majorHAnsi" w:eastAsia="Times New Roman" w:hAnsiTheme="majorHAnsi" w:cstheme="majorHAnsi"/>
          <w:sz w:val="24"/>
          <w:szCs w:val="24"/>
          <w:lang w:val="en-GB" w:eastAsia="it-IT"/>
        </w:rPr>
        <w:t xml:space="preserve"> </w:t>
      </w:r>
      <w:r w:rsidRPr="0002289B">
        <w:rPr>
          <w:rFonts w:asciiTheme="majorHAnsi" w:eastAsia="Times New Roman" w:hAnsiTheme="majorHAnsi" w:cstheme="majorHAnsi"/>
          <w:sz w:val="24"/>
          <w:szCs w:val="24"/>
          <w:lang w:val="en-GB" w:eastAsia="it-IT"/>
        </w:rPr>
        <w:t>tell</w:t>
      </w:r>
      <w:r w:rsidRPr="008D2D84">
        <w:rPr>
          <w:rFonts w:asciiTheme="majorHAnsi" w:eastAsia="Times New Roman" w:hAnsiTheme="majorHAnsi" w:cstheme="majorHAnsi"/>
          <w:sz w:val="24"/>
          <w:szCs w:val="24"/>
          <w:lang w:val="en-GB" w:eastAsia="it-IT"/>
        </w:rPr>
        <w:t>s</w:t>
      </w:r>
      <w:r w:rsidRPr="0002289B">
        <w:rPr>
          <w:rFonts w:asciiTheme="majorHAnsi" w:eastAsia="Times New Roman" w:hAnsiTheme="majorHAnsi" w:cstheme="majorHAnsi"/>
          <w:sz w:val="24"/>
          <w:szCs w:val="24"/>
          <w:lang w:val="en-GB" w:eastAsia="it-IT"/>
        </w:rPr>
        <w:t xml:space="preserve"> a story in chapters addressing various different aspects of the critical debate as regards contemporary art, including the broader history of art as well as more topical issues, and the artists are invited to engage in an open discourse between each other and the curator.</w:t>
      </w:r>
    </w:p>
    <w:p w14:paraId="74091B63" w14:textId="4B8A8A86" w:rsidR="0002289B" w:rsidRPr="0002289B" w:rsidRDefault="0002289B" w:rsidP="0002289B">
      <w:pPr>
        <w:shd w:val="clear" w:color="auto" w:fill="FFFFFF"/>
        <w:spacing w:line="233" w:lineRule="atLeast"/>
        <w:jc w:val="both"/>
        <w:rPr>
          <w:rFonts w:asciiTheme="majorHAnsi" w:eastAsia="Times New Roman" w:hAnsiTheme="majorHAnsi" w:cstheme="majorHAnsi"/>
          <w:lang w:val="en-GB" w:eastAsia="it-IT"/>
        </w:rPr>
      </w:pPr>
      <w:r w:rsidRPr="0002289B">
        <w:rPr>
          <w:rFonts w:asciiTheme="majorHAnsi" w:eastAsia="Times New Roman" w:hAnsiTheme="majorHAnsi" w:cstheme="majorHAnsi"/>
          <w:b/>
          <w:bCs/>
          <w:i/>
          <w:iCs/>
          <w:sz w:val="24"/>
          <w:szCs w:val="24"/>
          <w:lang w:val="en-GB" w:eastAsia="it-IT"/>
        </w:rPr>
        <w:t>Towards Narragonia</w:t>
      </w:r>
      <w:r w:rsidRPr="0002289B">
        <w:rPr>
          <w:rFonts w:asciiTheme="majorHAnsi" w:eastAsia="Times New Roman" w:hAnsiTheme="majorHAnsi" w:cstheme="majorHAnsi"/>
          <w:sz w:val="24"/>
          <w:szCs w:val="24"/>
          <w:lang w:val="en-GB" w:eastAsia="it-IT"/>
        </w:rPr>
        <w:t> is the title of this, the seventh chapter</w:t>
      </w:r>
      <w:r w:rsidRPr="008D2D84">
        <w:rPr>
          <w:rFonts w:asciiTheme="majorHAnsi" w:eastAsia="Times New Roman" w:hAnsiTheme="majorHAnsi" w:cstheme="majorHAnsi"/>
          <w:sz w:val="24"/>
          <w:szCs w:val="24"/>
          <w:lang w:val="en-GB" w:eastAsia="it-IT"/>
        </w:rPr>
        <w:t xml:space="preserve"> of </w:t>
      </w:r>
      <w:r w:rsidRPr="008D2D84">
        <w:rPr>
          <w:rFonts w:asciiTheme="majorHAnsi" w:eastAsia="Times New Roman" w:hAnsiTheme="majorHAnsi" w:cstheme="majorHAnsi"/>
          <w:i/>
          <w:iCs/>
          <w:sz w:val="24"/>
          <w:szCs w:val="24"/>
          <w:lang w:val="en-GB" w:eastAsia="it-IT"/>
        </w:rPr>
        <w:t>Conversation Piece</w:t>
      </w:r>
      <w:r w:rsidRPr="0002289B">
        <w:rPr>
          <w:rFonts w:asciiTheme="majorHAnsi" w:eastAsia="Times New Roman" w:hAnsiTheme="majorHAnsi" w:cstheme="majorHAnsi"/>
          <w:sz w:val="24"/>
          <w:szCs w:val="24"/>
          <w:lang w:val="en-GB" w:eastAsia="it-IT"/>
        </w:rPr>
        <w:t>. It refers to “Das Narrenschiff” or the</w:t>
      </w:r>
      <w:r w:rsidRPr="0002289B">
        <w:rPr>
          <w:rFonts w:asciiTheme="majorHAnsi" w:eastAsia="Times New Roman" w:hAnsiTheme="majorHAnsi" w:cstheme="majorHAnsi"/>
          <w:i/>
          <w:iCs/>
          <w:sz w:val="24"/>
          <w:szCs w:val="24"/>
          <w:lang w:val="en-GB" w:eastAsia="it-IT"/>
        </w:rPr>
        <w:t> Ship of Fools</w:t>
      </w:r>
      <w:r w:rsidRPr="0002289B">
        <w:rPr>
          <w:rFonts w:asciiTheme="majorHAnsi" w:eastAsia="Times New Roman" w:hAnsiTheme="majorHAnsi" w:cstheme="majorHAnsi"/>
          <w:sz w:val="24"/>
          <w:szCs w:val="24"/>
          <w:lang w:val="en-GB" w:eastAsia="it-IT"/>
        </w:rPr>
        <w:t>, by the Alsatian humanist and satirist Sebastian Brant, the first edition of which was published in 1494 and illustrated by Albrecht Dürer. This satiric poem tells the fantastic story of a ship crammed with madmen, on its voyage to Narragonia, the fools’ paradise or Land of Cockaigne – a place of abundance and utopian </w:t>
      </w:r>
      <w:r w:rsidRPr="0002289B">
        <w:rPr>
          <w:rFonts w:asciiTheme="majorHAnsi" w:eastAsia="Times New Roman" w:hAnsiTheme="majorHAnsi" w:cstheme="majorHAnsi"/>
          <w:lang w:val="en-GB" w:eastAsia="it-IT"/>
        </w:rPr>
        <w:t>delights – culminating in the tragic epilogue in which the ship is wrecked.</w:t>
      </w:r>
      <w:r w:rsidRPr="0002289B">
        <w:rPr>
          <w:rFonts w:asciiTheme="majorHAnsi" w:eastAsia="Times New Roman" w:hAnsiTheme="majorHAnsi" w:cstheme="majorHAnsi"/>
          <w:i/>
          <w:iCs/>
          <w:lang w:val="en-GB" w:eastAsia="it-IT"/>
        </w:rPr>
        <w:t> </w:t>
      </w:r>
      <w:r w:rsidRPr="0002289B">
        <w:rPr>
          <w:rFonts w:asciiTheme="majorHAnsi" w:eastAsia="Times New Roman" w:hAnsiTheme="majorHAnsi" w:cstheme="majorHAnsi"/>
          <w:lang w:val="en-GB" w:eastAsia="it-IT"/>
        </w:rPr>
        <w:t>This</w:t>
      </w:r>
      <w:r w:rsidRPr="0002289B">
        <w:rPr>
          <w:rFonts w:asciiTheme="majorHAnsi" w:eastAsia="Times New Roman" w:hAnsiTheme="majorHAnsi" w:cstheme="majorHAnsi"/>
          <w:i/>
          <w:iCs/>
          <w:lang w:val="en-GB" w:eastAsia="it-IT"/>
        </w:rPr>
        <w:t> </w:t>
      </w:r>
      <w:r w:rsidRPr="0002289B">
        <w:rPr>
          <w:rFonts w:asciiTheme="majorHAnsi" w:eastAsia="Times New Roman" w:hAnsiTheme="majorHAnsi" w:cstheme="majorHAnsi"/>
          <w:lang w:val="en-GB" w:eastAsia="it-IT"/>
        </w:rPr>
        <w:t>allegorical text is a moralizing fable and a forceful critique of what Brant saw as the human flaws and weaknesses of his time. Over the centuries it has been reinterpreted in various ways, notably by the French philosopher </w:t>
      </w:r>
      <w:r w:rsidRPr="0002289B">
        <w:rPr>
          <w:rFonts w:asciiTheme="majorHAnsi" w:eastAsia="Times New Roman" w:hAnsiTheme="majorHAnsi" w:cstheme="majorHAnsi"/>
          <w:b/>
          <w:bCs/>
          <w:lang w:val="en-GB" w:eastAsia="it-IT"/>
        </w:rPr>
        <w:t>Michel Foucault</w:t>
      </w:r>
      <w:r w:rsidRPr="0002289B">
        <w:rPr>
          <w:rFonts w:asciiTheme="majorHAnsi" w:eastAsia="Times New Roman" w:hAnsiTheme="majorHAnsi" w:cstheme="majorHAnsi"/>
          <w:lang w:val="en-GB" w:eastAsia="it-IT"/>
        </w:rPr>
        <w:t>, whose book </w:t>
      </w:r>
      <w:r w:rsidRPr="0002289B">
        <w:rPr>
          <w:rFonts w:asciiTheme="majorHAnsi" w:eastAsia="Times New Roman" w:hAnsiTheme="majorHAnsi" w:cstheme="majorHAnsi"/>
          <w:i/>
          <w:iCs/>
          <w:lang w:val="en-GB" w:eastAsia="it-IT"/>
        </w:rPr>
        <w:t>Madness and Civilization: A History of Insanity in the Age of Reason</w:t>
      </w:r>
      <w:r w:rsidRPr="0002289B">
        <w:rPr>
          <w:rFonts w:asciiTheme="majorHAnsi" w:eastAsia="Times New Roman" w:hAnsiTheme="majorHAnsi" w:cstheme="majorHAnsi"/>
          <w:lang w:val="en-GB" w:eastAsia="it-IT"/>
        </w:rPr>
        <w:t> (1961), an analysis of the theme of madness from the late Middle Ages until today, starts with a chapter entitled </w:t>
      </w:r>
      <w:r w:rsidRPr="0002289B">
        <w:rPr>
          <w:rFonts w:asciiTheme="majorHAnsi" w:eastAsia="Times New Roman" w:hAnsiTheme="majorHAnsi" w:cstheme="majorHAnsi"/>
          <w:i/>
          <w:iCs/>
          <w:lang w:val="en-GB" w:eastAsia="it-IT"/>
        </w:rPr>
        <w:t>Stultifera Navis [Ship of Fools]</w:t>
      </w:r>
      <w:r w:rsidRPr="0002289B">
        <w:rPr>
          <w:rFonts w:asciiTheme="majorHAnsi" w:eastAsia="Times New Roman" w:hAnsiTheme="majorHAnsi" w:cstheme="majorHAnsi"/>
          <w:lang w:val="en-GB" w:eastAsia="it-IT"/>
        </w:rPr>
        <w:t>.</w:t>
      </w:r>
    </w:p>
    <w:p w14:paraId="1C6CA7CB" w14:textId="4EFC4938" w:rsidR="0002289B" w:rsidRPr="0002289B" w:rsidRDefault="0002289B" w:rsidP="0002289B">
      <w:pPr>
        <w:shd w:val="clear" w:color="auto" w:fill="FFFFFF"/>
        <w:spacing w:line="233" w:lineRule="atLeast"/>
        <w:jc w:val="both"/>
        <w:rPr>
          <w:rFonts w:asciiTheme="majorHAnsi" w:eastAsia="Times New Roman" w:hAnsiTheme="majorHAnsi" w:cstheme="majorHAnsi"/>
          <w:lang w:val="en-GB" w:eastAsia="it-IT"/>
        </w:rPr>
      </w:pPr>
      <w:r w:rsidRPr="0002289B">
        <w:rPr>
          <w:rFonts w:asciiTheme="majorHAnsi" w:eastAsia="Times New Roman" w:hAnsiTheme="majorHAnsi" w:cstheme="majorHAnsi"/>
          <w:sz w:val="24"/>
          <w:szCs w:val="24"/>
          <w:lang w:val="en-GB" w:eastAsia="it-IT"/>
        </w:rPr>
        <w:t xml:space="preserve">In ancient times people suffering from mental illness were fairly well integrated into society and, although most people were mistrustful of the mad, attitudes towards them were ambiguous, with some thinkers proposing that crazy people might be endowed with particular abilities. </w:t>
      </w:r>
      <w:r w:rsidR="00E04419" w:rsidRPr="00E04419">
        <w:rPr>
          <w:rFonts w:asciiTheme="majorHAnsi" w:eastAsia="Times New Roman" w:hAnsiTheme="majorHAnsi" w:cstheme="majorHAnsi"/>
          <w:sz w:val="24"/>
          <w:szCs w:val="24"/>
          <w:lang w:val="en-GB" w:eastAsia="it-IT"/>
        </w:rPr>
        <w:t xml:space="preserve">One of the most striking literary cases of tribute being paid to madness (although in a heavily ironic way) is the famous work by Erasmus of Rotterdam </w:t>
      </w:r>
      <w:r w:rsidR="00E04419" w:rsidRPr="00E04419">
        <w:rPr>
          <w:rFonts w:asciiTheme="majorHAnsi" w:eastAsia="Times New Roman" w:hAnsiTheme="majorHAnsi" w:cstheme="majorHAnsi"/>
          <w:i/>
          <w:iCs/>
          <w:sz w:val="24"/>
          <w:szCs w:val="24"/>
          <w:lang w:val="en-GB" w:eastAsia="it-IT"/>
        </w:rPr>
        <w:t>The Praise of Folly</w:t>
      </w:r>
      <w:r w:rsidR="00E04419" w:rsidRPr="00E04419">
        <w:rPr>
          <w:rFonts w:asciiTheme="majorHAnsi" w:eastAsia="Times New Roman" w:hAnsiTheme="majorHAnsi" w:cstheme="majorHAnsi"/>
          <w:sz w:val="24"/>
          <w:szCs w:val="24"/>
          <w:lang w:val="en-GB" w:eastAsia="it-IT"/>
        </w:rPr>
        <w:t xml:space="preserve"> (printed in 1511), and the apocryphal quotation: “The best ideas do not come from reason, but from a lucid, visionary folly”</w:t>
      </w:r>
      <w:r w:rsidR="00E04419">
        <w:rPr>
          <w:rFonts w:asciiTheme="majorHAnsi" w:eastAsia="Times New Roman" w:hAnsiTheme="majorHAnsi" w:cstheme="majorHAnsi"/>
          <w:sz w:val="24"/>
          <w:szCs w:val="24"/>
          <w:lang w:val="en-GB" w:eastAsia="it-IT"/>
        </w:rPr>
        <w:t>,</w:t>
      </w:r>
      <w:r w:rsidR="00E04419" w:rsidRPr="00E04419">
        <w:rPr>
          <w:rFonts w:asciiTheme="majorHAnsi" w:eastAsia="Times New Roman" w:hAnsiTheme="majorHAnsi" w:cstheme="majorHAnsi"/>
          <w:sz w:val="24"/>
          <w:szCs w:val="24"/>
          <w:lang w:val="en-GB" w:eastAsia="it-IT"/>
        </w:rPr>
        <w:t xml:space="preserve"> commonly attributed to him.</w:t>
      </w:r>
      <w:r w:rsidR="00E04419">
        <w:rPr>
          <w:rFonts w:asciiTheme="majorHAnsi" w:eastAsia="Times New Roman" w:hAnsiTheme="majorHAnsi" w:cstheme="majorHAnsi"/>
          <w:sz w:val="24"/>
          <w:szCs w:val="24"/>
          <w:lang w:val="en-GB" w:eastAsia="it-IT"/>
        </w:rPr>
        <w:t xml:space="preserve"> </w:t>
      </w:r>
      <w:r w:rsidRPr="0002289B">
        <w:rPr>
          <w:rFonts w:asciiTheme="majorHAnsi" w:eastAsia="Times New Roman" w:hAnsiTheme="majorHAnsi" w:cstheme="majorHAnsi"/>
          <w:sz w:val="24"/>
          <w:szCs w:val="24"/>
          <w:lang w:val="en-GB" w:eastAsia="it-IT"/>
        </w:rPr>
        <w:t>However, at a certain moment in history there was a radical change and the mad were treated like lepers, being put away, incarcerated, marginalized and pushed to the periphery of society, in much the same way that the madmen in Brant’s poem are abandoned to their fate. Meanwhile the visual arts thrived on the images generated by </w:t>
      </w:r>
      <w:r w:rsidRPr="0002289B">
        <w:rPr>
          <w:rFonts w:asciiTheme="majorHAnsi" w:eastAsia="Times New Roman" w:hAnsiTheme="majorHAnsi" w:cstheme="majorHAnsi"/>
          <w:i/>
          <w:iCs/>
          <w:sz w:val="24"/>
          <w:szCs w:val="24"/>
          <w:lang w:val="en-GB" w:eastAsia="it-IT"/>
        </w:rPr>
        <w:t>Ship of Fools</w:t>
      </w:r>
      <w:r w:rsidRPr="0002289B">
        <w:rPr>
          <w:rFonts w:asciiTheme="majorHAnsi" w:eastAsia="Times New Roman" w:hAnsiTheme="majorHAnsi" w:cstheme="majorHAnsi"/>
          <w:sz w:val="24"/>
          <w:szCs w:val="24"/>
          <w:lang w:val="en-GB" w:eastAsia="it-IT"/>
        </w:rPr>
        <w:t>, ranging from the well-known painting by Hieronymus Bosch (c. 1494), with its host of crickets, grotesque and ironic mythological creatures, to the drama and tragedy of Théodore Géricault’s</w:t>
      </w:r>
      <w:r w:rsidRPr="0002289B">
        <w:rPr>
          <w:rFonts w:asciiTheme="majorHAnsi" w:eastAsia="Times New Roman" w:hAnsiTheme="majorHAnsi" w:cstheme="majorHAnsi"/>
          <w:i/>
          <w:iCs/>
          <w:sz w:val="24"/>
          <w:szCs w:val="24"/>
          <w:lang w:val="en-GB" w:eastAsia="it-IT"/>
        </w:rPr>
        <w:t> The Raft of the Medusa</w:t>
      </w:r>
      <w:r w:rsidRPr="0002289B">
        <w:rPr>
          <w:rFonts w:asciiTheme="majorHAnsi" w:eastAsia="Times New Roman" w:hAnsiTheme="majorHAnsi" w:cstheme="majorHAnsi"/>
          <w:sz w:val="24"/>
          <w:szCs w:val="24"/>
          <w:lang w:val="en-GB" w:eastAsia="it-IT"/>
        </w:rPr>
        <w:t> (1818-1819).</w:t>
      </w:r>
    </w:p>
    <w:p w14:paraId="295560EA" w14:textId="3C45F559" w:rsidR="00F6767F" w:rsidRPr="00F6767F" w:rsidRDefault="0002289B" w:rsidP="0002289B">
      <w:pPr>
        <w:shd w:val="clear" w:color="auto" w:fill="FFFFFF"/>
        <w:spacing w:line="233" w:lineRule="atLeast"/>
        <w:jc w:val="both"/>
        <w:rPr>
          <w:rFonts w:asciiTheme="majorHAnsi" w:eastAsia="Times New Roman" w:hAnsiTheme="majorHAnsi" w:cstheme="majorHAnsi"/>
          <w:sz w:val="24"/>
          <w:szCs w:val="24"/>
          <w:lang w:val="en-GB" w:eastAsia="it-IT"/>
        </w:rPr>
      </w:pPr>
      <w:r w:rsidRPr="0002289B">
        <w:rPr>
          <w:rFonts w:asciiTheme="majorHAnsi" w:eastAsia="Times New Roman" w:hAnsiTheme="majorHAnsi" w:cstheme="majorHAnsi"/>
          <w:sz w:val="24"/>
          <w:szCs w:val="24"/>
          <w:lang w:val="en-GB" w:eastAsia="it-IT"/>
        </w:rPr>
        <w:lastRenderedPageBreak/>
        <w:t>The works of the three artists invited to exhibit their work in </w:t>
      </w:r>
      <w:r w:rsidRPr="0002289B">
        <w:rPr>
          <w:rFonts w:asciiTheme="majorHAnsi" w:eastAsia="Times New Roman" w:hAnsiTheme="majorHAnsi" w:cstheme="majorHAnsi"/>
          <w:i/>
          <w:iCs/>
          <w:sz w:val="24"/>
          <w:szCs w:val="24"/>
          <w:lang w:val="en-GB" w:eastAsia="it-IT"/>
        </w:rPr>
        <w:t>Towards Narragonia</w:t>
      </w:r>
      <w:r w:rsidRPr="0002289B">
        <w:rPr>
          <w:rFonts w:asciiTheme="majorHAnsi" w:eastAsia="Times New Roman" w:hAnsiTheme="majorHAnsi" w:cstheme="majorHAnsi"/>
          <w:sz w:val="24"/>
          <w:szCs w:val="24"/>
          <w:lang w:val="en-GB" w:eastAsia="it-IT"/>
        </w:rPr>
        <w:t> will explore the theme of madness as a source of inspiration for artistic creativity, as well as the attraction exercised upon artists by everything that is different, strange and perturbing. If it is true that art is able to overturn or derange prevailing customs, ideas and opinions, disorienting us and forcing us to reflect on our existential condition, then it must also be true that the unprecedentedly alienating times in which we now live can in some way be considered as “artistic”.</w:t>
      </w:r>
    </w:p>
    <w:p w14:paraId="02CE348E" w14:textId="738268F7" w:rsidR="0002289B" w:rsidRPr="00F6767F" w:rsidRDefault="0002289B" w:rsidP="0002289B">
      <w:pPr>
        <w:shd w:val="clear" w:color="auto" w:fill="FFFFFF"/>
        <w:spacing w:before="120" w:after="120" w:line="240" w:lineRule="auto"/>
        <w:jc w:val="both"/>
        <w:rPr>
          <w:rFonts w:ascii="Calibri Light" w:eastAsia="Calibri Light" w:hAnsi="Calibri Light" w:cs="Calibri Light"/>
          <w:b/>
          <w:bCs/>
          <w:sz w:val="24"/>
          <w:szCs w:val="24"/>
          <w:lang w:val="en-US"/>
        </w:rPr>
      </w:pPr>
      <w:r w:rsidRPr="0002289B">
        <w:rPr>
          <w:rFonts w:asciiTheme="majorHAnsi" w:eastAsia="Times New Roman" w:hAnsiTheme="majorHAnsi" w:cstheme="majorHAnsi"/>
          <w:sz w:val="24"/>
          <w:szCs w:val="24"/>
          <w:lang w:val="en-GB" w:eastAsia="it-IT"/>
        </w:rPr>
        <w:t>The exhibition starts with an installation realised by the duo of </w:t>
      </w:r>
      <w:r w:rsidRPr="0002289B">
        <w:rPr>
          <w:rFonts w:asciiTheme="majorHAnsi" w:eastAsia="Times New Roman" w:hAnsiTheme="majorHAnsi" w:cstheme="majorHAnsi"/>
          <w:b/>
          <w:bCs/>
          <w:sz w:val="24"/>
          <w:szCs w:val="24"/>
          <w:lang w:val="en-GB" w:eastAsia="it-IT"/>
        </w:rPr>
        <w:t>Jos de Gruyter</w:t>
      </w:r>
      <w:r w:rsidRPr="0002289B">
        <w:rPr>
          <w:rFonts w:asciiTheme="majorHAnsi" w:eastAsia="Times New Roman" w:hAnsiTheme="majorHAnsi" w:cstheme="majorHAnsi"/>
          <w:sz w:val="24"/>
          <w:szCs w:val="24"/>
          <w:lang w:val="en-GB" w:eastAsia="it-IT"/>
        </w:rPr>
        <w:t> (Geel, Belgium, 1965) and </w:t>
      </w:r>
      <w:r w:rsidRPr="0002289B">
        <w:rPr>
          <w:rFonts w:asciiTheme="majorHAnsi" w:eastAsia="Times New Roman" w:hAnsiTheme="majorHAnsi" w:cstheme="majorHAnsi"/>
          <w:b/>
          <w:bCs/>
          <w:sz w:val="24"/>
          <w:szCs w:val="24"/>
          <w:lang w:val="en-GB" w:eastAsia="it-IT"/>
        </w:rPr>
        <w:t>Harald Thys</w:t>
      </w:r>
      <w:r w:rsidRPr="0002289B">
        <w:rPr>
          <w:rFonts w:asciiTheme="majorHAnsi" w:eastAsia="Times New Roman" w:hAnsiTheme="majorHAnsi" w:cstheme="majorHAnsi"/>
          <w:sz w:val="24"/>
          <w:szCs w:val="24"/>
          <w:lang w:val="en-GB" w:eastAsia="it-IT"/>
        </w:rPr>
        <w:t xml:space="preserve"> (Wilrijk, Belgium, 1966). </w:t>
      </w:r>
      <w:r w:rsidR="00F6767F" w:rsidRPr="00F6767F">
        <w:rPr>
          <w:rFonts w:ascii="Calibri Light" w:eastAsia="Calibri Light" w:hAnsi="Calibri Light" w:cs="Calibri Light"/>
          <w:sz w:val="24"/>
          <w:szCs w:val="24"/>
          <w:lang w:val="nl-NL"/>
        </w:rPr>
        <w:t>A group of 2</w:t>
      </w:r>
      <w:r w:rsidR="004A44F6">
        <w:rPr>
          <w:rFonts w:ascii="Calibri Light" w:eastAsia="Calibri Light" w:hAnsi="Calibri Light" w:cs="Calibri Light"/>
          <w:sz w:val="24"/>
          <w:szCs w:val="24"/>
          <w:lang w:val="nl-NL"/>
        </w:rPr>
        <w:t>3</w:t>
      </w:r>
      <w:r w:rsidR="00F6767F" w:rsidRPr="00F6767F">
        <w:rPr>
          <w:rFonts w:ascii="Calibri Light" w:eastAsia="Calibri Light" w:hAnsi="Calibri Light" w:cs="Calibri Light"/>
          <w:sz w:val="24"/>
          <w:szCs w:val="24"/>
          <w:lang w:val="en-US"/>
        </w:rPr>
        <w:t xml:space="preserve"> small sculptural busts made of plaster</w:t>
      </w:r>
      <w:r w:rsidR="00F6767F" w:rsidRPr="00F6767F">
        <w:rPr>
          <w:rFonts w:ascii="Calibri Light" w:eastAsia="Calibri Light" w:hAnsi="Calibri Light" w:cs="Calibri Light"/>
          <w:sz w:val="24"/>
          <w:szCs w:val="24"/>
          <w:lang w:val="nl-NL"/>
        </w:rPr>
        <w:t>,</w:t>
      </w:r>
      <w:r w:rsidR="00F6767F" w:rsidRPr="00F6767F">
        <w:rPr>
          <w:rFonts w:ascii="Calibri Light" w:eastAsia="Calibri Light" w:hAnsi="Calibri Light" w:cs="Calibri Light"/>
          <w:sz w:val="24"/>
          <w:szCs w:val="24"/>
          <w:lang w:val="en-US"/>
        </w:rPr>
        <w:t xml:space="preserve"> fake</w:t>
      </w:r>
      <w:r w:rsidR="00F6767F">
        <w:rPr>
          <w:rFonts w:ascii="Calibri Light" w:eastAsia="Calibri Light" w:hAnsi="Calibri Light" w:cs="Calibri Light"/>
          <w:b/>
          <w:bCs/>
          <w:sz w:val="24"/>
          <w:szCs w:val="24"/>
          <w:lang w:val="en-US"/>
        </w:rPr>
        <w:t xml:space="preserve"> </w:t>
      </w:r>
      <w:r w:rsidR="00F6767F" w:rsidRPr="00F6767F">
        <w:rPr>
          <w:rFonts w:ascii="Calibri Light" w:eastAsia="Calibri Light" w:hAnsi="Calibri Light" w:cs="Calibri Light"/>
          <w:sz w:val="24"/>
          <w:szCs w:val="24"/>
          <w:lang w:val="en-US"/>
        </w:rPr>
        <w:t>hair and paint</w:t>
      </w:r>
      <w:r w:rsidR="00F6767F" w:rsidRPr="00F6767F">
        <w:rPr>
          <w:rFonts w:ascii="Calibri Light" w:eastAsia="Calibri Light" w:hAnsi="Calibri Light" w:cs="Calibri Light"/>
          <w:sz w:val="24"/>
          <w:szCs w:val="24"/>
          <w:lang w:val="nl-NL"/>
        </w:rPr>
        <w:t xml:space="preserve"> represent a weird gathering of i</w:t>
      </w:r>
      <w:r w:rsidR="00F6767F" w:rsidRPr="00F6767F">
        <w:rPr>
          <w:rFonts w:ascii="Calibri Light" w:eastAsia="Calibri Light" w:hAnsi="Calibri Light" w:cs="Calibri Light"/>
          <w:sz w:val="24"/>
          <w:szCs w:val="24"/>
          <w:lang w:val="en-US"/>
        </w:rPr>
        <w:t>nternationally known politicians, dictators, B</w:t>
      </w:r>
      <w:r w:rsidR="00F6767F" w:rsidRPr="00F6767F">
        <w:rPr>
          <w:rFonts w:ascii="Calibri Light" w:eastAsia="Calibri Light" w:hAnsi="Calibri Light" w:cs="Calibri Light"/>
          <w:sz w:val="24"/>
          <w:szCs w:val="24"/>
          <w:lang w:val="nl-NL"/>
        </w:rPr>
        <w:t xml:space="preserve"> </w:t>
      </w:r>
      <w:r w:rsidR="00F6767F" w:rsidRPr="00F6767F">
        <w:rPr>
          <w:rFonts w:ascii="Calibri Light" w:eastAsia="Calibri Light" w:hAnsi="Calibri Light" w:cs="Calibri Light"/>
          <w:sz w:val="24"/>
          <w:szCs w:val="24"/>
          <w:lang w:val="en-US"/>
        </w:rPr>
        <w:softHyphen/>
        <w:t>movie actors, murderers and their victims, public and familiar figures and historical people living or dead. The</w:t>
      </w:r>
      <w:r w:rsidR="00F6767F" w:rsidRPr="00F6767F">
        <w:rPr>
          <w:rFonts w:ascii="Calibri Light" w:eastAsia="Calibri Light" w:hAnsi="Calibri Light" w:cs="Calibri Light"/>
          <w:sz w:val="24"/>
          <w:szCs w:val="24"/>
          <w:lang w:val="nl-NL"/>
        </w:rPr>
        <w:t>y</w:t>
      </w:r>
      <w:r w:rsidR="00F6767F" w:rsidRPr="00F6767F">
        <w:rPr>
          <w:rFonts w:ascii="Calibri Light" w:eastAsia="Calibri Light" w:hAnsi="Calibri Light" w:cs="Calibri Light"/>
          <w:sz w:val="24"/>
          <w:szCs w:val="24"/>
          <w:lang w:val="en-US"/>
        </w:rPr>
        <w:t xml:space="preserve"> are presented without any hierarchy or moral judgment. They all appear equal. Equally frightening and equally innocent. Equally flat, motionless and stereotyped.</w:t>
      </w:r>
      <w:r w:rsidR="00F6767F" w:rsidRPr="00F6767F">
        <w:rPr>
          <w:rFonts w:ascii="Calibri Light" w:eastAsia="Calibri Light" w:hAnsi="Calibri Light" w:cs="Calibri Light"/>
          <w:sz w:val="24"/>
          <w:szCs w:val="24"/>
          <w:lang w:val="nl-NL"/>
        </w:rPr>
        <w:t xml:space="preserve"> Each face is placed on small shelve throughout the gallery space. On each shelve the characters name is written. A short biography of each character can be found in a booklet that one finds on a small table. In two comfortable chairs around that table, the visitor can read it, surrounded by 2</w:t>
      </w:r>
      <w:r w:rsidR="00486266">
        <w:rPr>
          <w:rFonts w:ascii="Calibri Light" w:eastAsia="Calibri Light" w:hAnsi="Calibri Light" w:cs="Calibri Light"/>
          <w:sz w:val="24"/>
          <w:szCs w:val="24"/>
          <w:lang w:val="nl-NL"/>
        </w:rPr>
        <w:t>3</w:t>
      </w:r>
      <w:r w:rsidR="00F6767F" w:rsidRPr="00F6767F">
        <w:rPr>
          <w:rFonts w:ascii="Calibri Light" w:eastAsia="Calibri Light" w:hAnsi="Calibri Light" w:cs="Calibri Light"/>
          <w:sz w:val="24"/>
          <w:szCs w:val="24"/>
          <w:lang w:val="nl-NL"/>
        </w:rPr>
        <w:t xml:space="preserve"> heads staring at them with a </w:t>
      </w:r>
      <w:r w:rsidR="00F6767F" w:rsidRPr="00F6767F">
        <w:rPr>
          <w:rFonts w:ascii="Calibri Light" w:eastAsia="Calibri Light" w:hAnsi="Calibri Light" w:cs="Calibri Light"/>
          <w:sz w:val="24"/>
          <w:szCs w:val="24"/>
          <w:lang w:val="en-US"/>
        </w:rPr>
        <w:t>relentless look</w:t>
      </w:r>
      <w:r w:rsidR="00F6767F" w:rsidRPr="00F6767F">
        <w:rPr>
          <w:rFonts w:ascii="Calibri Light" w:eastAsia="Calibri Light" w:hAnsi="Calibri Light" w:cs="Calibri Light"/>
          <w:sz w:val="24"/>
          <w:szCs w:val="24"/>
          <w:lang w:val="nl-NL"/>
        </w:rPr>
        <w:t xml:space="preserve">.The gallery space of the </w:t>
      </w:r>
      <w:r w:rsidR="00F6767F">
        <w:rPr>
          <w:rFonts w:ascii="Calibri Light" w:eastAsia="Calibri Light" w:hAnsi="Calibri Light" w:cs="Calibri Light"/>
          <w:sz w:val="24"/>
          <w:szCs w:val="24"/>
          <w:lang w:val="nl-NL"/>
        </w:rPr>
        <w:t xml:space="preserve">Fondazione </w:t>
      </w:r>
      <w:r w:rsidR="00F6767F" w:rsidRPr="00F6767F">
        <w:rPr>
          <w:rFonts w:ascii="Calibri Light" w:eastAsia="Calibri Light" w:hAnsi="Calibri Light" w:cs="Calibri Light"/>
          <w:sz w:val="24"/>
          <w:szCs w:val="24"/>
          <w:lang w:val="nl-NL"/>
        </w:rPr>
        <w:t>Memmo forms a perfect setting for this installation. A historical building in the centre of a city loaded with history makes it an excellent occasion to show 25 busts or characters who are frozen in time.</w:t>
      </w:r>
      <w:r w:rsidR="00F6767F" w:rsidRPr="00F6767F">
        <w:rPr>
          <w:rFonts w:ascii="Calibri Light" w:eastAsia="Calibri Light" w:hAnsi="Calibri Light" w:cs="Calibri Light"/>
          <w:sz w:val="24"/>
          <w:szCs w:val="24"/>
          <w:lang w:val="en-US"/>
        </w:rPr>
        <w:t xml:space="preserve"> Similar to caricatures, the form and the arrangement of the heads are reminiscent of imperial Roman busts in an archaeological museum or noble </w:t>
      </w:r>
      <w:r w:rsidR="00F6767F" w:rsidRPr="00F6767F">
        <w:rPr>
          <w:rFonts w:ascii="Calibri Light" w:eastAsia="Calibri Light" w:hAnsi="Calibri Light" w:cs="Calibri Light"/>
          <w:i/>
          <w:iCs/>
          <w:sz w:val="24"/>
          <w:szCs w:val="24"/>
          <w:lang w:val="en-US"/>
        </w:rPr>
        <w:t>palazzo</w:t>
      </w:r>
      <w:r w:rsidR="00F6767F" w:rsidRPr="00F6767F">
        <w:rPr>
          <w:rFonts w:ascii="Calibri Light" w:eastAsia="Calibri Light" w:hAnsi="Calibri Light" w:cs="Calibri Light"/>
          <w:sz w:val="24"/>
          <w:szCs w:val="24"/>
          <w:lang w:val="en-US"/>
        </w:rPr>
        <w:t>, as well as giving the sinister impression of a deviant scientific laboratory.</w:t>
      </w:r>
    </w:p>
    <w:p w14:paraId="3BC2D852" w14:textId="101535A5" w:rsidR="0002289B" w:rsidRPr="0002289B" w:rsidRDefault="0002289B" w:rsidP="0002289B">
      <w:pPr>
        <w:shd w:val="clear" w:color="auto" w:fill="FFFFFF"/>
        <w:spacing w:before="120" w:after="120" w:line="240" w:lineRule="auto"/>
        <w:jc w:val="both"/>
        <w:rPr>
          <w:rFonts w:asciiTheme="majorHAnsi" w:eastAsia="Times New Roman" w:hAnsiTheme="majorHAnsi" w:cstheme="majorHAnsi"/>
          <w:lang w:val="en-GB" w:eastAsia="it-IT"/>
        </w:rPr>
      </w:pPr>
      <w:r w:rsidRPr="0002289B">
        <w:rPr>
          <w:rFonts w:asciiTheme="majorHAnsi" w:eastAsia="Times New Roman" w:hAnsiTheme="majorHAnsi" w:cstheme="majorHAnsi"/>
          <w:sz w:val="24"/>
          <w:szCs w:val="24"/>
          <w:lang w:val="en-GB" w:eastAsia="it-IT"/>
        </w:rPr>
        <w:t>For </w:t>
      </w:r>
      <w:r w:rsidRPr="0002289B">
        <w:rPr>
          <w:rFonts w:asciiTheme="majorHAnsi" w:eastAsia="Times New Roman" w:hAnsiTheme="majorHAnsi" w:cstheme="majorHAnsi"/>
          <w:i/>
          <w:iCs/>
          <w:sz w:val="24"/>
          <w:szCs w:val="24"/>
          <w:lang w:val="en-GB" w:eastAsia="it-IT"/>
        </w:rPr>
        <w:t>Conversation Piece</w:t>
      </w:r>
      <w:r w:rsidRPr="0002289B">
        <w:rPr>
          <w:rFonts w:asciiTheme="majorHAnsi" w:eastAsia="Times New Roman" w:hAnsiTheme="majorHAnsi" w:cstheme="majorHAnsi"/>
          <w:sz w:val="24"/>
          <w:szCs w:val="24"/>
          <w:lang w:val="en-GB" w:eastAsia="it-IT"/>
        </w:rPr>
        <w:t>, </w:t>
      </w:r>
      <w:r w:rsidRPr="0002289B">
        <w:rPr>
          <w:rFonts w:asciiTheme="majorHAnsi" w:eastAsia="Times New Roman" w:hAnsiTheme="majorHAnsi" w:cstheme="majorHAnsi"/>
          <w:b/>
          <w:bCs/>
          <w:sz w:val="24"/>
          <w:szCs w:val="24"/>
          <w:lang w:val="en-GB" w:eastAsia="it-IT"/>
        </w:rPr>
        <w:t>Apolonia Sokol</w:t>
      </w:r>
      <w:r w:rsidRPr="0002289B">
        <w:rPr>
          <w:rFonts w:asciiTheme="majorHAnsi" w:eastAsia="Times New Roman" w:hAnsiTheme="majorHAnsi" w:cstheme="majorHAnsi"/>
          <w:sz w:val="24"/>
          <w:szCs w:val="24"/>
          <w:lang w:val="en-GB" w:eastAsia="it-IT"/>
        </w:rPr>
        <w:t> (Paris, France, 1988) has produced a painting that is over five metres wide, directly referring to the iconographic theme of the exhibition. This canvas depicts a boat filled with figures, which recalls Dürer's engravings from the first edition of </w:t>
      </w:r>
      <w:r w:rsidRPr="0002289B">
        <w:rPr>
          <w:rFonts w:asciiTheme="majorHAnsi" w:eastAsia="Times New Roman" w:hAnsiTheme="majorHAnsi" w:cstheme="majorHAnsi"/>
          <w:i/>
          <w:iCs/>
          <w:sz w:val="24"/>
          <w:szCs w:val="24"/>
          <w:lang w:val="en-GB" w:eastAsia="it-IT"/>
        </w:rPr>
        <w:t>Ship of Fools</w:t>
      </w:r>
      <w:r w:rsidRPr="0002289B">
        <w:rPr>
          <w:rFonts w:asciiTheme="majorHAnsi" w:eastAsia="Times New Roman" w:hAnsiTheme="majorHAnsi" w:cstheme="majorHAnsi"/>
          <w:sz w:val="24"/>
          <w:szCs w:val="24"/>
          <w:lang w:val="en-GB" w:eastAsia="it-IT"/>
        </w:rPr>
        <w:t xml:space="preserve">. The subjects portrayed by Sokol, although they are clearly arranged according to patterns taken from the history of art, are in fact people of the contemporary world: </w:t>
      </w:r>
      <w:r w:rsidR="0091747C" w:rsidRPr="0091747C">
        <w:rPr>
          <w:rFonts w:asciiTheme="majorHAnsi" w:eastAsia="Times New Roman" w:hAnsiTheme="majorHAnsi" w:cstheme="majorHAnsi"/>
          <w:sz w:val="24"/>
          <w:szCs w:val="24"/>
          <w:lang w:val="en-GB" w:eastAsia="it-IT"/>
        </w:rPr>
        <w:t>a population formed by the artist's friends, acquaintances, loved ones</w:t>
      </w:r>
      <w:r w:rsidR="0091747C">
        <w:rPr>
          <w:rFonts w:asciiTheme="majorHAnsi" w:eastAsia="Times New Roman" w:hAnsiTheme="majorHAnsi" w:cstheme="majorHAnsi"/>
          <w:sz w:val="24"/>
          <w:szCs w:val="24"/>
          <w:lang w:val="en-GB" w:eastAsia="it-IT"/>
        </w:rPr>
        <w:t xml:space="preserve"> </w:t>
      </w:r>
      <w:r w:rsidRPr="0002289B">
        <w:rPr>
          <w:rFonts w:asciiTheme="majorHAnsi" w:eastAsia="Times New Roman" w:hAnsiTheme="majorHAnsi" w:cstheme="majorHAnsi"/>
          <w:sz w:val="24"/>
          <w:szCs w:val="24"/>
          <w:lang w:val="en-GB" w:eastAsia="it-IT"/>
        </w:rPr>
        <w:t>that pose question about gender and sexual orientations, while updating the references to the artistic tradition, by exploring some pressing contemporary themes. The painting has the particular feature of a</w:t>
      </w:r>
      <w:r w:rsidR="00206BA8" w:rsidRPr="008D2D84">
        <w:rPr>
          <w:rFonts w:asciiTheme="majorHAnsi" w:eastAsia="Times New Roman" w:hAnsiTheme="majorHAnsi" w:cstheme="majorHAnsi"/>
          <w:sz w:val="24"/>
          <w:szCs w:val="24"/>
          <w:lang w:val="en-GB" w:eastAsia="it-IT"/>
        </w:rPr>
        <w:t xml:space="preserve"> convex</w:t>
      </w:r>
      <w:r w:rsidRPr="008D2D84">
        <w:rPr>
          <w:rFonts w:asciiTheme="majorHAnsi" w:eastAsia="Times New Roman" w:hAnsiTheme="majorHAnsi" w:cstheme="majorHAnsi"/>
          <w:sz w:val="24"/>
          <w:szCs w:val="24"/>
          <w:lang w:val="en-GB" w:eastAsia="it-IT"/>
        </w:rPr>
        <w:t xml:space="preserve"> frame</w:t>
      </w:r>
      <w:r w:rsidRPr="0002289B">
        <w:rPr>
          <w:rFonts w:asciiTheme="majorHAnsi" w:eastAsia="Times New Roman" w:hAnsiTheme="majorHAnsi" w:cstheme="majorHAnsi"/>
          <w:sz w:val="24"/>
          <w:szCs w:val="24"/>
          <w:lang w:val="en-GB" w:eastAsia="it-IT"/>
        </w:rPr>
        <w:t>: a formal characteristic with several conceptual aspects that are correlated to the history of painting and to the idea of offering a “distorted” vision of the work.</w:t>
      </w:r>
    </w:p>
    <w:p w14:paraId="3CF18620" w14:textId="77777777" w:rsidR="0002289B" w:rsidRPr="0002289B" w:rsidRDefault="0002289B" w:rsidP="0002289B">
      <w:pPr>
        <w:shd w:val="clear" w:color="auto" w:fill="FFFFFF"/>
        <w:spacing w:line="233" w:lineRule="atLeast"/>
        <w:jc w:val="both"/>
        <w:rPr>
          <w:rFonts w:asciiTheme="majorHAnsi" w:eastAsia="Times New Roman" w:hAnsiTheme="majorHAnsi" w:cstheme="majorHAnsi"/>
          <w:lang w:val="en-GB" w:eastAsia="it-IT"/>
        </w:rPr>
      </w:pPr>
      <w:r w:rsidRPr="0002289B">
        <w:rPr>
          <w:rFonts w:asciiTheme="majorHAnsi" w:eastAsia="Times New Roman" w:hAnsiTheme="majorHAnsi" w:cstheme="majorHAnsi"/>
          <w:b/>
          <w:bCs/>
          <w:sz w:val="24"/>
          <w:szCs w:val="24"/>
          <w:lang w:val="en-GB" w:eastAsia="it-IT"/>
        </w:rPr>
        <w:t>Benedikt Hipp</w:t>
      </w:r>
      <w:r w:rsidRPr="0002289B">
        <w:rPr>
          <w:rFonts w:asciiTheme="majorHAnsi" w:eastAsia="Times New Roman" w:hAnsiTheme="majorHAnsi" w:cstheme="majorHAnsi"/>
          <w:sz w:val="24"/>
          <w:szCs w:val="24"/>
          <w:lang w:val="en-GB" w:eastAsia="it-IT"/>
        </w:rPr>
        <w:t> (Munich, Germany, 1977) has created an environment consisting of his previously unexhibited paintings and sculptures, which are displayed as if they were the separate parts of a dismembered or dissected body. The ceramic sculptures, fired in a kiln that the artist installed in his garden, are the result of a “deformation” of the clay by means of an ancient, almost primordial, process that produces the effect of a skin wrapped around the surface of the artefacts, which remind us of anatomical, organic details and residual elements, almost as if they were the vestiges of an ancient long-lost civilization. Also the artist’s paintings have the same expressive power, and they strengthen the prevailing atmosphere of an alchemist’s laboratory, a perturbing and magical space that transcends the normal limits of logic and rationality.</w:t>
      </w:r>
    </w:p>
    <w:p w14:paraId="46B61FA3" w14:textId="6DBB4C7D" w:rsidR="00206BA8" w:rsidRPr="00C6325F" w:rsidRDefault="0002289B" w:rsidP="00206BA8">
      <w:pPr>
        <w:shd w:val="clear" w:color="auto" w:fill="FFFFFF"/>
        <w:spacing w:before="120" w:after="120" w:line="240" w:lineRule="auto"/>
        <w:jc w:val="both"/>
        <w:rPr>
          <w:rFonts w:asciiTheme="majorHAnsi" w:eastAsia="Times New Roman" w:hAnsiTheme="majorHAnsi" w:cstheme="majorHAnsi"/>
          <w:lang w:val="en-GB" w:eastAsia="it-IT"/>
        </w:rPr>
      </w:pPr>
      <w:r w:rsidRPr="0002289B">
        <w:rPr>
          <w:rFonts w:asciiTheme="majorHAnsi" w:eastAsia="Times New Roman" w:hAnsiTheme="majorHAnsi" w:cstheme="majorHAnsi"/>
          <w:sz w:val="24"/>
          <w:szCs w:val="24"/>
          <w:lang w:val="en-GB" w:eastAsia="it-IT"/>
        </w:rPr>
        <w:t>Due to the kind consent of the </w:t>
      </w:r>
      <w:r w:rsidRPr="0002289B">
        <w:rPr>
          <w:rFonts w:asciiTheme="majorHAnsi" w:eastAsia="Times New Roman" w:hAnsiTheme="majorHAnsi" w:cstheme="majorHAnsi"/>
          <w:i/>
          <w:iCs/>
          <w:sz w:val="24"/>
          <w:szCs w:val="24"/>
          <w:lang w:val="en-GB" w:eastAsia="it-IT"/>
        </w:rPr>
        <w:t>Biblioteca Oliveriana</w:t>
      </w:r>
      <w:r w:rsidRPr="0002289B">
        <w:rPr>
          <w:rFonts w:asciiTheme="majorHAnsi" w:eastAsia="Times New Roman" w:hAnsiTheme="majorHAnsi" w:cstheme="majorHAnsi"/>
          <w:sz w:val="24"/>
          <w:szCs w:val="24"/>
          <w:lang w:val="en-GB" w:eastAsia="it-IT"/>
        </w:rPr>
        <w:t> of Pesaro, a rare copy of Sebastian Brant's </w:t>
      </w:r>
      <w:r w:rsidRPr="0002289B">
        <w:rPr>
          <w:rFonts w:asciiTheme="majorHAnsi" w:eastAsia="Times New Roman" w:hAnsiTheme="majorHAnsi" w:cstheme="majorHAnsi"/>
          <w:i/>
          <w:iCs/>
          <w:sz w:val="24"/>
          <w:szCs w:val="24"/>
          <w:lang w:val="en-GB" w:eastAsia="it-IT"/>
        </w:rPr>
        <w:t>Ship of Fools</w:t>
      </w:r>
      <w:r w:rsidRPr="0002289B">
        <w:rPr>
          <w:rFonts w:asciiTheme="majorHAnsi" w:eastAsia="Times New Roman" w:hAnsiTheme="majorHAnsi" w:cstheme="majorHAnsi"/>
          <w:sz w:val="24"/>
          <w:szCs w:val="24"/>
          <w:lang w:val="en-GB" w:eastAsia="it-IT"/>
        </w:rPr>
        <w:t>, the Basel edition of 1572, will also be on display.</w:t>
      </w:r>
      <w:r w:rsidR="00C6325F">
        <w:rPr>
          <w:rFonts w:asciiTheme="majorHAnsi" w:eastAsia="Times New Roman" w:hAnsiTheme="majorHAnsi" w:cstheme="majorHAnsi"/>
          <w:lang w:val="en-GB" w:eastAsia="it-IT"/>
        </w:rPr>
        <w:t xml:space="preserve"> </w:t>
      </w:r>
      <w:r w:rsidRPr="0002289B">
        <w:rPr>
          <w:rFonts w:asciiTheme="majorHAnsi" w:eastAsia="Times New Roman" w:hAnsiTheme="majorHAnsi" w:cstheme="majorHAnsi"/>
          <w:sz w:val="24"/>
          <w:szCs w:val="24"/>
          <w:lang w:val="en-GB" w:eastAsia="it-IT"/>
        </w:rPr>
        <w:t>The exhibition will be accompanied by a catalogue, which is scheduled for publication in April 2021. </w:t>
      </w:r>
    </w:p>
    <w:p w14:paraId="1DD14672" w14:textId="2CE0CA1A" w:rsidR="00C347CA" w:rsidRPr="00206BA8" w:rsidRDefault="00C347CA" w:rsidP="00206BA8">
      <w:pPr>
        <w:shd w:val="clear" w:color="auto" w:fill="FFFFFF"/>
        <w:spacing w:before="120" w:after="120" w:line="240" w:lineRule="auto"/>
        <w:jc w:val="both"/>
        <w:rPr>
          <w:rFonts w:ascii="Calibri" w:eastAsia="Times New Roman" w:hAnsi="Calibri" w:cs="Calibri"/>
          <w:color w:val="222222"/>
          <w:lang w:val="en-GB" w:eastAsia="it-IT"/>
        </w:rPr>
      </w:pPr>
      <w:r w:rsidRPr="00B66B28">
        <w:rPr>
          <w:rFonts w:asciiTheme="majorHAnsi" w:hAnsiTheme="majorHAnsi" w:cstheme="majorHAnsi"/>
          <w:b/>
          <w:lang w:val="en-GB"/>
        </w:rPr>
        <w:t xml:space="preserve">Conversation Piece – </w:t>
      </w:r>
      <w:r w:rsidR="00E5277A" w:rsidRPr="00B66B28">
        <w:rPr>
          <w:rFonts w:asciiTheme="majorHAnsi" w:hAnsiTheme="majorHAnsi" w:cstheme="majorHAnsi"/>
          <w:b/>
          <w:lang w:val="en-GB"/>
        </w:rPr>
        <w:t>the project</w:t>
      </w:r>
    </w:p>
    <w:p w14:paraId="59D0AFC8" w14:textId="1644D9E3" w:rsidR="00E5277A" w:rsidRPr="00E5277A" w:rsidRDefault="000A61ED" w:rsidP="00E5277A">
      <w:pPr>
        <w:autoSpaceDE w:val="0"/>
        <w:autoSpaceDN w:val="0"/>
        <w:adjustRightInd w:val="0"/>
        <w:spacing w:before="120" w:after="120" w:line="240" w:lineRule="auto"/>
        <w:jc w:val="both"/>
        <w:rPr>
          <w:rFonts w:asciiTheme="majorHAnsi" w:hAnsiTheme="majorHAnsi" w:cstheme="majorHAnsi"/>
          <w:sz w:val="24"/>
          <w:szCs w:val="24"/>
          <w:lang w:val="en-GB"/>
        </w:rPr>
      </w:pPr>
      <w:r>
        <w:rPr>
          <w:rFonts w:asciiTheme="majorHAnsi" w:hAnsiTheme="majorHAnsi" w:cstheme="majorHAnsi"/>
          <w:sz w:val="24"/>
          <w:szCs w:val="24"/>
          <w:lang w:val="en-GB"/>
        </w:rPr>
        <w:t xml:space="preserve">Conversation Piece stems from the desire of the Fondazione Memmo to constantly monitor the Roman contemporary art scene, </w:t>
      </w:r>
      <w:r w:rsidR="00AE0F7B">
        <w:rPr>
          <w:rFonts w:asciiTheme="majorHAnsi" w:hAnsiTheme="majorHAnsi" w:cstheme="majorHAnsi"/>
          <w:sz w:val="24"/>
          <w:szCs w:val="24"/>
          <w:lang w:val="en-GB"/>
        </w:rPr>
        <w:t>particularly</w:t>
      </w:r>
      <w:r>
        <w:rPr>
          <w:rFonts w:asciiTheme="majorHAnsi" w:hAnsiTheme="majorHAnsi" w:cstheme="majorHAnsi"/>
          <w:sz w:val="24"/>
          <w:szCs w:val="24"/>
          <w:lang w:val="en-GB"/>
        </w:rPr>
        <w:t xml:space="preserve"> the activities of the foreign academies and cultural institutes, where new generations of artists from all over the world traditionally complete their training and education. </w:t>
      </w:r>
      <w:r w:rsidRPr="000A61ED">
        <w:rPr>
          <w:rFonts w:asciiTheme="majorHAnsi" w:hAnsiTheme="majorHAnsi" w:cstheme="majorHAnsi"/>
          <w:sz w:val="24"/>
          <w:szCs w:val="24"/>
          <w:lang w:val="en-GB"/>
        </w:rPr>
        <w:t xml:space="preserve">Through these exhibitions and other initiatives, the Fondazione Memmo intends to act as an amplifier </w:t>
      </w:r>
      <w:r w:rsidR="00AE0F7B">
        <w:rPr>
          <w:rFonts w:asciiTheme="majorHAnsi" w:hAnsiTheme="majorHAnsi" w:cstheme="majorHAnsi"/>
          <w:sz w:val="24"/>
          <w:szCs w:val="24"/>
          <w:lang w:val="en-GB"/>
        </w:rPr>
        <w:t>for</w:t>
      </w:r>
      <w:r w:rsidRPr="000A61ED">
        <w:rPr>
          <w:rFonts w:asciiTheme="majorHAnsi" w:hAnsiTheme="majorHAnsi" w:cstheme="majorHAnsi"/>
          <w:sz w:val="24"/>
          <w:szCs w:val="24"/>
          <w:lang w:val="en-GB"/>
        </w:rPr>
        <w:t xml:space="preserve"> the work of these institutions.</w:t>
      </w:r>
    </w:p>
    <w:p w14:paraId="253B0360" w14:textId="16083639" w:rsidR="00B66B28" w:rsidRPr="002D1780" w:rsidRDefault="00B66B28" w:rsidP="00C347CA">
      <w:pPr>
        <w:autoSpaceDE w:val="0"/>
        <w:autoSpaceDN w:val="0"/>
        <w:adjustRightInd w:val="0"/>
        <w:spacing w:before="120" w:after="120" w:line="240" w:lineRule="auto"/>
        <w:jc w:val="both"/>
        <w:rPr>
          <w:rFonts w:asciiTheme="majorHAnsi" w:hAnsiTheme="majorHAnsi" w:cstheme="majorHAnsi"/>
          <w:sz w:val="24"/>
          <w:szCs w:val="24"/>
          <w:lang w:val="en-GB"/>
        </w:rPr>
      </w:pPr>
      <w:r w:rsidRPr="002D1780">
        <w:rPr>
          <w:rFonts w:asciiTheme="majorHAnsi" w:hAnsiTheme="majorHAnsi" w:cstheme="majorHAnsi"/>
          <w:sz w:val="24"/>
          <w:szCs w:val="24"/>
          <w:lang w:val="en-GB"/>
        </w:rPr>
        <w:lastRenderedPageBreak/>
        <w:t xml:space="preserve">The title of the exhibition cycle is inspired by </w:t>
      </w:r>
      <w:r w:rsidR="006416D2" w:rsidRPr="002D1780">
        <w:rPr>
          <w:rFonts w:asciiTheme="majorHAnsi" w:hAnsiTheme="majorHAnsi" w:cstheme="majorHAnsi"/>
          <w:sz w:val="24"/>
          <w:szCs w:val="24"/>
          <w:lang w:val="en-GB"/>
        </w:rPr>
        <w:t xml:space="preserve">one of Luchino Visconti’s most famous films, </w:t>
      </w:r>
      <w:r w:rsidR="006416D2" w:rsidRPr="002D1780">
        <w:rPr>
          <w:rFonts w:asciiTheme="majorHAnsi" w:hAnsiTheme="majorHAnsi" w:cstheme="majorHAnsi"/>
          <w:i/>
          <w:iCs/>
          <w:sz w:val="24"/>
          <w:szCs w:val="24"/>
          <w:lang w:val="en-GB"/>
        </w:rPr>
        <w:t xml:space="preserve">Gruppo di Famiglia in un </w:t>
      </w:r>
      <w:r w:rsidR="005E1AB8">
        <w:rPr>
          <w:rFonts w:asciiTheme="majorHAnsi" w:hAnsiTheme="majorHAnsi" w:cstheme="majorHAnsi"/>
          <w:i/>
          <w:iCs/>
          <w:sz w:val="24"/>
          <w:szCs w:val="24"/>
          <w:lang w:val="en-GB"/>
        </w:rPr>
        <w:t>I</w:t>
      </w:r>
      <w:r w:rsidR="006416D2" w:rsidRPr="002D1780">
        <w:rPr>
          <w:rFonts w:asciiTheme="majorHAnsi" w:hAnsiTheme="majorHAnsi" w:cstheme="majorHAnsi"/>
          <w:i/>
          <w:iCs/>
          <w:sz w:val="24"/>
          <w:szCs w:val="24"/>
          <w:lang w:val="en-GB"/>
        </w:rPr>
        <w:t>nterno</w:t>
      </w:r>
      <w:r w:rsidR="006416D2" w:rsidRPr="002D1780">
        <w:rPr>
          <w:rFonts w:asciiTheme="majorHAnsi" w:hAnsiTheme="majorHAnsi" w:cstheme="majorHAnsi"/>
          <w:sz w:val="24"/>
          <w:szCs w:val="24"/>
          <w:lang w:val="en-GB"/>
        </w:rPr>
        <w:t xml:space="preserve"> (in English </w:t>
      </w:r>
      <w:r w:rsidR="006416D2" w:rsidRPr="002D1780">
        <w:rPr>
          <w:rFonts w:asciiTheme="majorHAnsi" w:hAnsiTheme="majorHAnsi" w:cstheme="majorHAnsi"/>
          <w:i/>
          <w:iCs/>
          <w:sz w:val="24"/>
          <w:szCs w:val="24"/>
          <w:lang w:val="en-GB"/>
        </w:rPr>
        <w:t>Conversation Piece</w:t>
      </w:r>
      <w:r w:rsidR="006416D2" w:rsidRPr="002D1780">
        <w:rPr>
          <w:rFonts w:asciiTheme="majorHAnsi" w:hAnsiTheme="majorHAnsi" w:cstheme="majorHAnsi"/>
          <w:sz w:val="24"/>
          <w:szCs w:val="24"/>
          <w:lang w:val="en-GB"/>
        </w:rPr>
        <w:t xml:space="preserve">, 1974), a vivid metaphor of the encounter between generations and </w:t>
      </w:r>
      <w:r w:rsidR="005E1AB8">
        <w:rPr>
          <w:rFonts w:asciiTheme="majorHAnsi" w:hAnsiTheme="majorHAnsi" w:cstheme="majorHAnsi"/>
          <w:sz w:val="24"/>
          <w:szCs w:val="24"/>
          <w:lang w:val="en-GB"/>
        </w:rPr>
        <w:t xml:space="preserve">the </w:t>
      </w:r>
      <w:r w:rsidR="006416D2" w:rsidRPr="002D1780">
        <w:rPr>
          <w:rFonts w:asciiTheme="majorHAnsi" w:hAnsiTheme="majorHAnsi" w:cstheme="majorHAnsi"/>
          <w:sz w:val="24"/>
          <w:szCs w:val="24"/>
          <w:lang w:val="en-GB"/>
        </w:rPr>
        <w:t xml:space="preserve">love-hate relationship between ancient and modern; besides, </w:t>
      </w:r>
      <w:r w:rsidR="006416D2" w:rsidRPr="002D1780">
        <w:rPr>
          <w:rFonts w:asciiTheme="majorHAnsi" w:hAnsiTheme="majorHAnsi" w:cstheme="majorHAnsi"/>
          <w:i/>
          <w:iCs/>
          <w:sz w:val="24"/>
          <w:szCs w:val="24"/>
          <w:lang w:val="en-GB"/>
        </w:rPr>
        <w:t>Conversation Piece</w:t>
      </w:r>
      <w:r w:rsidR="006416D2" w:rsidRPr="002D1780">
        <w:rPr>
          <w:rFonts w:asciiTheme="majorHAnsi" w:hAnsiTheme="majorHAnsi" w:cstheme="majorHAnsi"/>
          <w:sz w:val="24"/>
          <w:szCs w:val="24"/>
          <w:lang w:val="en-GB"/>
        </w:rPr>
        <w:t xml:space="preserve"> also refers to a painting genre, widespread in the 17</w:t>
      </w:r>
      <w:r w:rsidR="006416D2" w:rsidRPr="002D1780">
        <w:rPr>
          <w:rFonts w:asciiTheme="majorHAnsi" w:hAnsiTheme="majorHAnsi" w:cstheme="majorHAnsi"/>
          <w:sz w:val="24"/>
          <w:szCs w:val="24"/>
          <w:vertAlign w:val="superscript"/>
          <w:lang w:val="en-GB"/>
        </w:rPr>
        <w:t>th</w:t>
      </w:r>
      <w:r w:rsidR="006416D2" w:rsidRPr="002D1780">
        <w:rPr>
          <w:rFonts w:asciiTheme="majorHAnsi" w:hAnsiTheme="majorHAnsi" w:cstheme="majorHAnsi"/>
          <w:sz w:val="24"/>
          <w:szCs w:val="24"/>
          <w:lang w:val="en-GB"/>
        </w:rPr>
        <w:t xml:space="preserve"> and 18</w:t>
      </w:r>
      <w:r w:rsidR="006416D2" w:rsidRPr="002D1780">
        <w:rPr>
          <w:rFonts w:asciiTheme="majorHAnsi" w:hAnsiTheme="majorHAnsi" w:cstheme="majorHAnsi"/>
          <w:sz w:val="24"/>
          <w:szCs w:val="24"/>
          <w:vertAlign w:val="superscript"/>
          <w:lang w:val="en-GB"/>
        </w:rPr>
        <w:t>th</w:t>
      </w:r>
      <w:r w:rsidR="006416D2" w:rsidRPr="002D1780">
        <w:rPr>
          <w:rFonts w:asciiTheme="majorHAnsi" w:hAnsiTheme="majorHAnsi" w:cstheme="majorHAnsi"/>
          <w:sz w:val="24"/>
          <w:szCs w:val="24"/>
          <w:lang w:val="en-GB"/>
        </w:rPr>
        <w:t xml:space="preserve"> centuries, characterised by the depiction of groups of family members in conversation with each other or the typical situations of daily domestic life. </w:t>
      </w:r>
    </w:p>
    <w:p w14:paraId="59132E64" w14:textId="56ACE01D" w:rsidR="00B66B28" w:rsidRDefault="00B66B28" w:rsidP="00C347CA">
      <w:pPr>
        <w:autoSpaceDE w:val="0"/>
        <w:autoSpaceDN w:val="0"/>
        <w:adjustRightInd w:val="0"/>
        <w:spacing w:before="120" w:after="120" w:line="240" w:lineRule="auto"/>
        <w:jc w:val="both"/>
        <w:rPr>
          <w:rFonts w:asciiTheme="majorHAnsi" w:hAnsiTheme="majorHAnsi" w:cstheme="majorHAnsi"/>
          <w:sz w:val="24"/>
          <w:szCs w:val="24"/>
          <w:lang w:val="en-GB"/>
        </w:rPr>
      </w:pPr>
      <w:r w:rsidRPr="00B66B28">
        <w:rPr>
          <w:rFonts w:asciiTheme="majorHAnsi" w:hAnsiTheme="majorHAnsi" w:cstheme="majorHAnsi"/>
          <w:sz w:val="24"/>
          <w:szCs w:val="24"/>
          <w:lang w:val="en-GB"/>
        </w:rPr>
        <w:t>The exhibi</w:t>
      </w:r>
      <w:r>
        <w:rPr>
          <w:rFonts w:asciiTheme="majorHAnsi" w:hAnsiTheme="majorHAnsi" w:cstheme="majorHAnsi"/>
          <w:sz w:val="24"/>
          <w:szCs w:val="24"/>
          <w:lang w:val="en-GB"/>
        </w:rPr>
        <w:t xml:space="preserve">tion cycle, apart from representing an opportunity for engaging in a dialogue with the city of Rome, provides an occasion </w:t>
      </w:r>
      <w:r w:rsidR="00CF7F3A">
        <w:rPr>
          <w:rFonts w:asciiTheme="majorHAnsi" w:hAnsiTheme="majorHAnsi" w:cstheme="majorHAnsi"/>
          <w:sz w:val="24"/>
          <w:szCs w:val="24"/>
          <w:lang w:val="en-GB"/>
        </w:rPr>
        <w:t xml:space="preserve">of interaction between different artistic personalities, with the intention to bring together their energies, know-how and various artistic methods into a single exhibition event. </w:t>
      </w:r>
    </w:p>
    <w:p w14:paraId="5267BF03" w14:textId="77777777" w:rsidR="00BA1A30" w:rsidRPr="006E4723" w:rsidRDefault="00BA1A30" w:rsidP="00BA1A30">
      <w:pPr>
        <w:autoSpaceDE w:val="0"/>
        <w:autoSpaceDN w:val="0"/>
        <w:adjustRightInd w:val="0"/>
        <w:spacing w:before="120" w:after="120" w:line="240" w:lineRule="auto"/>
        <w:jc w:val="both"/>
        <w:rPr>
          <w:rFonts w:asciiTheme="majorHAnsi" w:hAnsiTheme="majorHAnsi" w:cstheme="majorHAnsi"/>
          <w:sz w:val="24"/>
          <w:szCs w:val="24"/>
          <w:lang w:val="en-GB"/>
        </w:rPr>
      </w:pPr>
      <w:r w:rsidRPr="002D2412">
        <w:rPr>
          <w:rFonts w:asciiTheme="majorHAnsi" w:hAnsiTheme="majorHAnsi" w:cstheme="majorHAnsi"/>
          <w:color w:val="000000"/>
          <w:sz w:val="24"/>
          <w:szCs w:val="24"/>
          <w:lang w:val="en-GB"/>
        </w:rPr>
        <w:t xml:space="preserve">Over the years, almost forty international artists have participated in the project, including </w:t>
      </w:r>
      <w:r w:rsidRPr="002D2412">
        <w:rPr>
          <w:rFonts w:asciiTheme="majorHAnsi" w:hAnsiTheme="majorHAnsi" w:cstheme="majorHAnsi"/>
          <w:sz w:val="24"/>
          <w:szCs w:val="24"/>
          <w:lang w:val="en-GB"/>
        </w:rPr>
        <w:t>Yto Barrada, Eric Baudelaire, Rossella Biscotti, Piero Golia, Francesca Grilli, Invernomuto, Jonathan</w:t>
      </w:r>
      <w:r w:rsidRPr="006E4723">
        <w:rPr>
          <w:rFonts w:asciiTheme="majorHAnsi" w:hAnsiTheme="majorHAnsi" w:cstheme="majorHAnsi"/>
          <w:sz w:val="24"/>
          <w:szCs w:val="24"/>
          <w:lang w:val="en-GB"/>
        </w:rPr>
        <w:t xml:space="preserve"> Monk, </w:t>
      </w:r>
      <w:r w:rsidRPr="002D2412">
        <w:rPr>
          <w:rFonts w:asciiTheme="majorHAnsi" w:hAnsiTheme="majorHAnsi" w:cstheme="majorHAnsi"/>
          <w:sz w:val="24"/>
          <w:szCs w:val="24"/>
          <w:lang w:val="en-GB"/>
        </w:rPr>
        <w:t>Philippe Rahm, Julian Rosefeldt, Marinella Senatore.</w:t>
      </w:r>
    </w:p>
    <w:p w14:paraId="232B9735" w14:textId="399E9916" w:rsidR="00BA1A30" w:rsidRPr="006E4723" w:rsidRDefault="00BA1A30" w:rsidP="00F8658F">
      <w:pPr>
        <w:pStyle w:val="NormaleWeb"/>
        <w:shd w:val="clear" w:color="auto" w:fill="FFFFFF"/>
        <w:spacing w:before="0" w:beforeAutospacing="0" w:after="0" w:afterAutospacing="0" w:line="276" w:lineRule="auto"/>
        <w:jc w:val="both"/>
        <w:rPr>
          <w:rFonts w:asciiTheme="majorHAnsi" w:hAnsiTheme="majorHAnsi" w:cstheme="majorHAnsi"/>
          <w:color w:val="000000"/>
          <w:lang w:val="en-GB"/>
        </w:rPr>
      </w:pPr>
    </w:p>
    <w:p w14:paraId="15877FFF" w14:textId="0A461A01" w:rsidR="00F8658F" w:rsidRPr="006E4723" w:rsidRDefault="00F8658F" w:rsidP="00F8658F">
      <w:pPr>
        <w:autoSpaceDE w:val="0"/>
        <w:autoSpaceDN w:val="0"/>
        <w:adjustRightInd w:val="0"/>
        <w:spacing w:before="120" w:after="120" w:line="240" w:lineRule="auto"/>
        <w:jc w:val="both"/>
        <w:rPr>
          <w:rFonts w:asciiTheme="majorHAnsi" w:hAnsiTheme="majorHAnsi" w:cstheme="majorHAnsi"/>
          <w:b/>
          <w:sz w:val="24"/>
          <w:szCs w:val="24"/>
          <w:lang w:val="en-GB"/>
        </w:rPr>
      </w:pPr>
      <w:r w:rsidRPr="006E4723">
        <w:rPr>
          <w:rFonts w:asciiTheme="majorHAnsi" w:hAnsiTheme="majorHAnsi" w:cstheme="majorHAnsi"/>
          <w:b/>
          <w:sz w:val="24"/>
          <w:szCs w:val="24"/>
          <w:lang w:val="en-GB"/>
        </w:rPr>
        <w:t>Fondazione Memmo</w:t>
      </w:r>
    </w:p>
    <w:p w14:paraId="22E198A6" w14:textId="2BF5AE79" w:rsidR="00BA1A30" w:rsidRPr="00BA1A30" w:rsidRDefault="00BA1A30" w:rsidP="00F8658F">
      <w:pPr>
        <w:autoSpaceDE w:val="0"/>
        <w:autoSpaceDN w:val="0"/>
        <w:adjustRightInd w:val="0"/>
        <w:spacing w:before="120" w:after="120" w:line="240" w:lineRule="auto"/>
        <w:jc w:val="both"/>
        <w:rPr>
          <w:rFonts w:asciiTheme="majorHAnsi" w:hAnsiTheme="majorHAnsi" w:cstheme="majorHAnsi"/>
          <w:sz w:val="24"/>
          <w:szCs w:val="24"/>
          <w:lang w:val="en-GB"/>
        </w:rPr>
      </w:pPr>
      <w:r w:rsidRPr="00BA1A30">
        <w:rPr>
          <w:rFonts w:asciiTheme="majorHAnsi" w:hAnsiTheme="majorHAnsi" w:cstheme="majorHAnsi"/>
          <w:sz w:val="24"/>
          <w:szCs w:val="24"/>
          <w:lang w:val="en-GB"/>
        </w:rPr>
        <w:t xml:space="preserve">The </w:t>
      </w:r>
      <w:r>
        <w:rPr>
          <w:rFonts w:asciiTheme="majorHAnsi" w:hAnsiTheme="majorHAnsi" w:cstheme="majorHAnsi"/>
          <w:sz w:val="24"/>
          <w:szCs w:val="24"/>
          <w:lang w:val="en-GB"/>
        </w:rPr>
        <w:t>Fondazione Memmo</w:t>
      </w:r>
      <w:r w:rsidRPr="00BA1A30">
        <w:rPr>
          <w:rFonts w:asciiTheme="majorHAnsi" w:hAnsiTheme="majorHAnsi" w:cstheme="majorHAnsi"/>
          <w:sz w:val="24"/>
          <w:szCs w:val="24"/>
          <w:lang w:val="en-GB"/>
        </w:rPr>
        <w:t xml:space="preserve"> was founded in 1990 by the desire of Roberto Memmo to </w:t>
      </w:r>
      <w:r w:rsidR="00773272">
        <w:rPr>
          <w:rFonts w:asciiTheme="majorHAnsi" w:hAnsiTheme="majorHAnsi" w:cstheme="majorHAnsi"/>
          <w:sz w:val="24"/>
          <w:szCs w:val="24"/>
          <w:lang w:val="en-GB"/>
        </w:rPr>
        <w:t>establish</w:t>
      </w:r>
      <w:r w:rsidRPr="00BA1A30">
        <w:rPr>
          <w:rFonts w:asciiTheme="majorHAnsi" w:hAnsiTheme="majorHAnsi" w:cstheme="majorHAnsi"/>
          <w:sz w:val="24"/>
          <w:szCs w:val="24"/>
          <w:lang w:val="en-GB"/>
        </w:rPr>
        <w:t xml:space="preserve"> a cultural activity aimed at bringing the art world closer to the large </w:t>
      </w:r>
      <w:r w:rsidRPr="008231A3">
        <w:rPr>
          <w:rFonts w:asciiTheme="majorHAnsi" w:hAnsiTheme="majorHAnsi" w:cstheme="majorHAnsi"/>
          <w:sz w:val="24"/>
          <w:szCs w:val="24"/>
          <w:lang w:val="en-GB"/>
        </w:rPr>
        <w:t xml:space="preserve">public </w:t>
      </w:r>
      <w:r w:rsidR="00773272" w:rsidRPr="008231A3">
        <w:rPr>
          <w:rFonts w:asciiTheme="majorHAnsi" w:hAnsiTheme="majorHAnsi" w:cstheme="majorHAnsi"/>
          <w:sz w:val="24"/>
          <w:szCs w:val="24"/>
          <w:lang w:val="en-GB"/>
        </w:rPr>
        <w:t>by providing</w:t>
      </w:r>
      <w:r w:rsidRPr="008231A3">
        <w:rPr>
          <w:rFonts w:asciiTheme="majorHAnsi" w:hAnsiTheme="majorHAnsi" w:cstheme="majorHAnsi"/>
          <w:sz w:val="24"/>
          <w:szCs w:val="24"/>
          <w:lang w:val="en-GB"/>
        </w:rPr>
        <w:t xml:space="preserve"> the</w:t>
      </w:r>
      <w:r w:rsidRPr="00BA1A30">
        <w:rPr>
          <w:rFonts w:asciiTheme="majorHAnsi" w:hAnsiTheme="majorHAnsi" w:cstheme="majorHAnsi"/>
          <w:sz w:val="24"/>
          <w:szCs w:val="24"/>
          <w:lang w:val="en-GB"/>
        </w:rPr>
        <w:t xml:space="preserve"> direct knowledge of masterpieces of all times and of the most varied civilizations.</w:t>
      </w:r>
    </w:p>
    <w:p w14:paraId="45309C28" w14:textId="3AA6388E" w:rsidR="007D1CCD" w:rsidRPr="007D1CCD" w:rsidRDefault="007D1CCD" w:rsidP="007D1CCD">
      <w:pPr>
        <w:autoSpaceDE w:val="0"/>
        <w:autoSpaceDN w:val="0"/>
        <w:adjustRightInd w:val="0"/>
        <w:spacing w:before="120" w:after="120" w:line="240" w:lineRule="auto"/>
        <w:jc w:val="both"/>
        <w:rPr>
          <w:rFonts w:asciiTheme="majorHAnsi" w:hAnsiTheme="majorHAnsi" w:cstheme="majorHAnsi"/>
          <w:sz w:val="24"/>
          <w:szCs w:val="24"/>
          <w:lang w:val="en-GB"/>
        </w:rPr>
      </w:pPr>
      <w:r>
        <w:rPr>
          <w:rFonts w:asciiTheme="majorHAnsi" w:hAnsiTheme="majorHAnsi" w:cstheme="majorHAnsi"/>
          <w:sz w:val="24"/>
          <w:szCs w:val="24"/>
          <w:lang w:val="en-GB"/>
        </w:rPr>
        <w:t>Since</w:t>
      </w:r>
      <w:r w:rsidRPr="007D1CCD">
        <w:rPr>
          <w:rFonts w:asciiTheme="majorHAnsi" w:hAnsiTheme="majorHAnsi" w:cstheme="majorHAnsi"/>
          <w:sz w:val="24"/>
          <w:szCs w:val="24"/>
          <w:lang w:val="en-GB"/>
        </w:rPr>
        <w:t xml:space="preserve"> 2012, thanks to the initiative of Fabiana Marenghi Vaselli Bond and Anna d'Amelio Carbone, a new exhibition program</w:t>
      </w:r>
      <w:r>
        <w:rPr>
          <w:rFonts w:asciiTheme="majorHAnsi" w:hAnsiTheme="majorHAnsi" w:cstheme="majorHAnsi"/>
          <w:sz w:val="24"/>
          <w:szCs w:val="24"/>
          <w:lang w:val="en-GB"/>
        </w:rPr>
        <w:t xml:space="preserve"> has been active, which is</w:t>
      </w:r>
      <w:r w:rsidRPr="007D1CCD">
        <w:rPr>
          <w:rFonts w:asciiTheme="majorHAnsi" w:hAnsiTheme="majorHAnsi" w:cstheme="majorHAnsi"/>
          <w:sz w:val="24"/>
          <w:szCs w:val="24"/>
          <w:lang w:val="en-GB"/>
        </w:rPr>
        <w:t xml:space="preserve"> entirely dedicated to the contemporary art scene</w:t>
      </w:r>
      <w:r>
        <w:rPr>
          <w:rFonts w:asciiTheme="majorHAnsi" w:hAnsiTheme="majorHAnsi" w:cstheme="majorHAnsi"/>
          <w:sz w:val="24"/>
          <w:szCs w:val="24"/>
          <w:lang w:val="en-GB"/>
        </w:rPr>
        <w:t xml:space="preserve">. </w:t>
      </w:r>
      <w:r w:rsidRPr="007D1CCD">
        <w:rPr>
          <w:rFonts w:asciiTheme="majorHAnsi" w:hAnsiTheme="majorHAnsi" w:cstheme="majorHAnsi"/>
          <w:sz w:val="24"/>
          <w:szCs w:val="24"/>
          <w:lang w:val="en-GB"/>
        </w:rPr>
        <w:t xml:space="preserve">Contributing to the development of the cultural fabric in the area, connecting to international realities, opening a dialogue with other institutions and promoting interaction between artists and the city of Rome are among the objectives of </w:t>
      </w:r>
      <w:r w:rsidR="00DE1FFF">
        <w:rPr>
          <w:rFonts w:asciiTheme="majorHAnsi" w:hAnsiTheme="majorHAnsi" w:cstheme="majorHAnsi"/>
          <w:sz w:val="24"/>
          <w:szCs w:val="24"/>
          <w:lang w:val="en-GB"/>
        </w:rPr>
        <w:t xml:space="preserve">the </w:t>
      </w:r>
      <w:r w:rsidRPr="007D1CCD">
        <w:rPr>
          <w:rFonts w:asciiTheme="majorHAnsi" w:hAnsiTheme="majorHAnsi" w:cstheme="majorHAnsi"/>
          <w:sz w:val="24"/>
          <w:szCs w:val="24"/>
          <w:lang w:val="en-GB"/>
        </w:rPr>
        <w:t xml:space="preserve">Fondazione Memmo. </w:t>
      </w:r>
    </w:p>
    <w:p w14:paraId="1B07D3D7" w14:textId="2CAE3D25" w:rsidR="00773272" w:rsidRPr="00773272" w:rsidRDefault="00773272" w:rsidP="00F8658F">
      <w:pPr>
        <w:autoSpaceDE w:val="0"/>
        <w:autoSpaceDN w:val="0"/>
        <w:adjustRightInd w:val="0"/>
        <w:spacing w:before="120" w:after="120" w:line="240" w:lineRule="auto"/>
        <w:jc w:val="both"/>
        <w:rPr>
          <w:rFonts w:asciiTheme="majorHAnsi" w:hAnsiTheme="majorHAnsi" w:cstheme="majorHAnsi"/>
          <w:sz w:val="24"/>
          <w:szCs w:val="24"/>
          <w:lang w:val="en-GB"/>
        </w:rPr>
      </w:pPr>
      <w:r w:rsidRPr="00773272">
        <w:rPr>
          <w:rFonts w:asciiTheme="majorHAnsi" w:hAnsiTheme="majorHAnsi" w:cstheme="majorHAnsi"/>
          <w:sz w:val="24"/>
          <w:szCs w:val="24"/>
          <w:lang w:val="en-GB"/>
        </w:rPr>
        <w:t>Performances, residencies, talks, educational workshops and publications are therefore an opportunity to promote the present, as an observatory dedicated to the contemporan</w:t>
      </w:r>
      <w:r>
        <w:rPr>
          <w:rFonts w:asciiTheme="majorHAnsi" w:hAnsiTheme="majorHAnsi" w:cstheme="majorHAnsi"/>
          <w:sz w:val="24"/>
          <w:szCs w:val="24"/>
          <w:lang w:val="en-GB"/>
        </w:rPr>
        <w:t>eity</w:t>
      </w:r>
      <w:r w:rsidRPr="00773272">
        <w:rPr>
          <w:rFonts w:asciiTheme="majorHAnsi" w:hAnsiTheme="majorHAnsi" w:cstheme="majorHAnsi"/>
          <w:sz w:val="24"/>
          <w:szCs w:val="24"/>
          <w:lang w:val="en-GB"/>
        </w:rPr>
        <w:t>, contribut</w:t>
      </w:r>
      <w:r>
        <w:rPr>
          <w:rFonts w:asciiTheme="majorHAnsi" w:hAnsiTheme="majorHAnsi" w:cstheme="majorHAnsi"/>
          <w:sz w:val="24"/>
          <w:szCs w:val="24"/>
          <w:lang w:val="en-GB"/>
        </w:rPr>
        <w:t>ing</w:t>
      </w:r>
      <w:r w:rsidRPr="00773272">
        <w:rPr>
          <w:rFonts w:asciiTheme="majorHAnsi" w:hAnsiTheme="majorHAnsi" w:cstheme="majorHAnsi"/>
          <w:sz w:val="24"/>
          <w:szCs w:val="24"/>
          <w:lang w:val="en-GB"/>
        </w:rPr>
        <w:t xml:space="preserve"> to the development of our future.</w:t>
      </w:r>
    </w:p>
    <w:p w14:paraId="7245DCB2" w14:textId="6784CDC7" w:rsidR="00F12FB9" w:rsidRPr="00F12FB9" w:rsidRDefault="00F12FB9" w:rsidP="00F8658F">
      <w:pPr>
        <w:autoSpaceDE w:val="0"/>
        <w:autoSpaceDN w:val="0"/>
        <w:adjustRightInd w:val="0"/>
        <w:spacing w:before="120" w:after="120" w:line="240" w:lineRule="auto"/>
        <w:jc w:val="both"/>
        <w:rPr>
          <w:rFonts w:asciiTheme="majorHAnsi" w:hAnsiTheme="majorHAnsi" w:cstheme="majorHAnsi"/>
          <w:sz w:val="24"/>
          <w:szCs w:val="24"/>
          <w:lang w:val="en-GB"/>
        </w:rPr>
      </w:pPr>
      <w:r w:rsidRPr="00F12FB9">
        <w:rPr>
          <w:rFonts w:asciiTheme="majorHAnsi" w:hAnsiTheme="majorHAnsi" w:cstheme="majorHAnsi"/>
          <w:sz w:val="24"/>
          <w:szCs w:val="24"/>
          <w:lang w:val="en-GB"/>
        </w:rPr>
        <w:t>In 2018 the Fondazione Memmo won the prestigious Montblanc de la Culture Arts Patronage Award thanks to which, in January 2020, a residency program</w:t>
      </w:r>
      <w:r>
        <w:rPr>
          <w:rFonts w:asciiTheme="majorHAnsi" w:hAnsiTheme="majorHAnsi" w:cstheme="majorHAnsi"/>
          <w:sz w:val="24"/>
          <w:szCs w:val="24"/>
          <w:lang w:val="en-GB"/>
        </w:rPr>
        <w:t>me dedicated to Italian artists will be launched in</w:t>
      </w:r>
      <w:r w:rsidRPr="00F12FB9">
        <w:rPr>
          <w:rFonts w:asciiTheme="majorHAnsi" w:hAnsiTheme="majorHAnsi" w:cstheme="majorHAnsi"/>
          <w:sz w:val="24"/>
          <w:szCs w:val="24"/>
          <w:lang w:val="en-GB"/>
        </w:rPr>
        <w:t xml:space="preserve"> London, in collaboration with Gasworks, thereby continuing the </w:t>
      </w:r>
      <w:r>
        <w:rPr>
          <w:rFonts w:asciiTheme="majorHAnsi" w:hAnsiTheme="majorHAnsi" w:cstheme="majorHAnsi"/>
          <w:sz w:val="24"/>
          <w:szCs w:val="24"/>
          <w:lang w:val="en-GB"/>
        </w:rPr>
        <w:t>process</w:t>
      </w:r>
      <w:r w:rsidRPr="00F12FB9">
        <w:rPr>
          <w:rFonts w:asciiTheme="majorHAnsi" w:hAnsiTheme="majorHAnsi" w:cstheme="majorHAnsi"/>
          <w:sz w:val="24"/>
          <w:szCs w:val="24"/>
          <w:lang w:val="en-GB"/>
        </w:rPr>
        <w:t xml:space="preserve"> of </w:t>
      </w:r>
      <w:r>
        <w:rPr>
          <w:rFonts w:asciiTheme="majorHAnsi" w:hAnsiTheme="majorHAnsi" w:cstheme="majorHAnsi"/>
          <w:sz w:val="24"/>
          <w:szCs w:val="24"/>
          <w:lang w:val="en-GB"/>
        </w:rPr>
        <w:t>interaction</w:t>
      </w:r>
      <w:r w:rsidRPr="00F12FB9">
        <w:rPr>
          <w:rFonts w:asciiTheme="majorHAnsi" w:hAnsiTheme="majorHAnsi" w:cstheme="majorHAnsi"/>
          <w:sz w:val="24"/>
          <w:szCs w:val="24"/>
          <w:lang w:val="en-GB"/>
        </w:rPr>
        <w:t>, exchange and connection between artists and institutions of different contexts.</w:t>
      </w:r>
      <w:r w:rsidR="00044229">
        <w:rPr>
          <w:rFonts w:asciiTheme="majorHAnsi" w:hAnsiTheme="majorHAnsi" w:cstheme="majorHAnsi"/>
          <w:sz w:val="24"/>
          <w:szCs w:val="24"/>
          <w:lang w:val="en-GB"/>
        </w:rPr>
        <w:t xml:space="preserve"> Until now, t</w:t>
      </w:r>
      <w:r w:rsidR="00044229" w:rsidRPr="00044229">
        <w:rPr>
          <w:rFonts w:asciiTheme="majorHAnsi" w:hAnsiTheme="majorHAnsi" w:cstheme="majorHAnsi"/>
          <w:sz w:val="24"/>
          <w:szCs w:val="24"/>
          <w:lang w:val="en-GB"/>
        </w:rPr>
        <w:t xml:space="preserve">he artists involved </w:t>
      </w:r>
      <w:r w:rsidR="00044229">
        <w:rPr>
          <w:rFonts w:asciiTheme="majorHAnsi" w:hAnsiTheme="majorHAnsi" w:cstheme="majorHAnsi"/>
          <w:sz w:val="24"/>
          <w:szCs w:val="24"/>
          <w:lang w:val="en-GB"/>
        </w:rPr>
        <w:t>in the program</w:t>
      </w:r>
      <w:r w:rsidR="00044229" w:rsidRPr="00044229">
        <w:rPr>
          <w:rFonts w:asciiTheme="majorHAnsi" w:hAnsiTheme="majorHAnsi" w:cstheme="majorHAnsi"/>
          <w:sz w:val="24"/>
          <w:szCs w:val="24"/>
          <w:lang w:val="en-GB"/>
        </w:rPr>
        <w:t xml:space="preserve"> are Diego Marcon (2020) and Moira Ricci (2021).</w:t>
      </w:r>
    </w:p>
    <w:p w14:paraId="13DE5685" w14:textId="0DE66E47" w:rsidR="00C347CA" w:rsidRPr="00F12FB9" w:rsidRDefault="00C347CA" w:rsidP="00C347CA">
      <w:pPr>
        <w:autoSpaceDE w:val="0"/>
        <w:autoSpaceDN w:val="0"/>
        <w:adjustRightInd w:val="0"/>
        <w:spacing w:after="0" w:line="240" w:lineRule="auto"/>
        <w:rPr>
          <w:rFonts w:asciiTheme="majorHAnsi" w:hAnsiTheme="majorHAnsi" w:cstheme="majorHAnsi"/>
          <w:color w:val="000000"/>
          <w:sz w:val="24"/>
          <w:szCs w:val="24"/>
          <w:lang w:val="en-GB"/>
        </w:rPr>
      </w:pPr>
    </w:p>
    <w:p w14:paraId="318F59E6" w14:textId="26966493" w:rsidR="007B65DC" w:rsidRDefault="007B65DC" w:rsidP="00D30541">
      <w:pPr>
        <w:pStyle w:val="Default"/>
        <w:spacing w:before="120" w:after="120"/>
        <w:jc w:val="both"/>
        <w:rPr>
          <w:rFonts w:asciiTheme="majorHAnsi" w:hAnsiTheme="majorHAnsi" w:cstheme="majorHAnsi"/>
          <w:lang w:val="en-GB"/>
        </w:rPr>
      </w:pPr>
      <w:r w:rsidRPr="006E4723">
        <w:rPr>
          <w:rFonts w:asciiTheme="majorHAnsi" w:hAnsiTheme="majorHAnsi" w:cstheme="majorHAnsi"/>
          <w:lang w:val="en-GB"/>
        </w:rPr>
        <w:t>Rom</w:t>
      </w:r>
      <w:r w:rsidR="00055070">
        <w:rPr>
          <w:rFonts w:asciiTheme="majorHAnsi" w:hAnsiTheme="majorHAnsi" w:cstheme="majorHAnsi"/>
          <w:lang w:val="en-GB"/>
        </w:rPr>
        <w:t>e</w:t>
      </w:r>
      <w:r w:rsidRPr="006E4723">
        <w:rPr>
          <w:rFonts w:asciiTheme="majorHAnsi" w:hAnsiTheme="majorHAnsi" w:cstheme="majorHAnsi"/>
          <w:lang w:val="en-GB"/>
        </w:rPr>
        <w:t xml:space="preserve">, </w:t>
      </w:r>
      <w:r w:rsidR="006C2BD5">
        <w:rPr>
          <w:rFonts w:asciiTheme="majorHAnsi" w:hAnsiTheme="majorHAnsi" w:cstheme="majorHAnsi"/>
          <w:lang w:val="en-GB"/>
        </w:rPr>
        <w:t>February 2021</w:t>
      </w:r>
    </w:p>
    <w:p w14:paraId="24D0F6AB" w14:textId="77777777" w:rsidR="007B65DC" w:rsidRPr="006E4723" w:rsidRDefault="007B65DC" w:rsidP="00C347CA">
      <w:pPr>
        <w:autoSpaceDE w:val="0"/>
        <w:autoSpaceDN w:val="0"/>
        <w:adjustRightInd w:val="0"/>
        <w:spacing w:after="0" w:line="240" w:lineRule="auto"/>
        <w:rPr>
          <w:rFonts w:asciiTheme="majorHAnsi" w:hAnsiTheme="majorHAnsi" w:cstheme="majorHAnsi"/>
          <w:color w:val="000000"/>
          <w:sz w:val="24"/>
          <w:szCs w:val="24"/>
          <w:lang w:val="en-GB"/>
        </w:rPr>
      </w:pPr>
    </w:p>
    <w:p w14:paraId="7A7CA948" w14:textId="02EEF4C0" w:rsidR="000E3A14" w:rsidRPr="000E3A14" w:rsidRDefault="00055070" w:rsidP="000E3A14">
      <w:pPr>
        <w:rPr>
          <w:rFonts w:asciiTheme="majorHAnsi" w:hAnsiTheme="majorHAnsi" w:cstheme="majorHAnsi"/>
          <w:b/>
          <w:color w:val="FF0000"/>
          <w:sz w:val="24"/>
          <w:szCs w:val="24"/>
          <w:u w:val="single"/>
          <w:lang w:val="en-GB"/>
        </w:rPr>
      </w:pPr>
      <w:r>
        <w:rPr>
          <w:rFonts w:asciiTheme="majorHAnsi" w:hAnsiTheme="majorHAnsi" w:cstheme="majorHAnsi"/>
          <w:b/>
          <w:color w:val="FF0000"/>
          <w:sz w:val="24"/>
          <w:szCs w:val="24"/>
          <w:u w:val="single"/>
          <w:lang w:val="en-GB"/>
        </w:rPr>
        <w:t xml:space="preserve">Press materials and photos at the following link: </w:t>
      </w:r>
      <w:r w:rsidR="000E3A14">
        <w:rPr>
          <w:rFonts w:asciiTheme="majorHAnsi" w:hAnsiTheme="majorHAnsi" w:cstheme="majorHAnsi"/>
          <w:b/>
          <w:color w:val="FF0000"/>
          <w:sz w:val="24"/>
          <w:szCs w:val="24"/>
          <w:u w:val="single"/>
          <w:lang w:val="en-GB"/>
        </w:rPr>
        <w:br/>
      </w:r>
      <w:hyperlink r:id="rId9" w:history="1">
        <w:r w:rsidR="000E3A14" w:rsidRPr="00876DF6">
          <w:rPr>
            <w:rStyle w:val="Collegamentoipertestuale"/>
            <w:rFonts w:asciiTheme="majorHAnsi" w:hAnsiTheme="majorHAnsi" w:cstheme="majorHAnsi"/>
            <w:bCs/>
            <w:sz w:val="24"/>
            <w:szCs w:val="24"/>
            <w:lang w:val="en-GB"/>
          </w:rPr>
          <w:t>https://www.dropbox.com/sh/g81v1otfguni7ay/AACyr5MX2C41FBVbNVqr7T8Ia?dl=0</w:t>
        </w:r>
      </w:hyperlink>
      <w:r w:rsidR="000E3A14" w:rsidRPr="00876DF6">
        <w:rPr>
          <w:rFonts w:asciiTheme="majorHAnsi" w:hAnsiTheme="majorHAnsi" w:cstheme="majorHAnsi"/>
          <w:bCs/>
          <w:color w:val="FF0000"/>
          <w:sz w:val="24"/>
          <w:szCs w:val="24"/>
          <w:u w:val="single"/>
          <w:lang w:val="en-GB"/>
        </w:rPr>
        <w:t xml:space="preserve"> </w:t>
      </w:r>
    </w:p>
    <w:p w14:paraId="53A9F991" w14:textId="2FAA8E75" w:rsidR="00C347CA" w:rsidRPr="006E4723" w:rsidRDefault="00C347CA" w:rsidP="00C347CA">
      <w:pPr>
        <w:autoSpaceDE w:val="0"/>
        <w:autoSpaceDN w:val="0"/>
        <w:adjustRightInd w:val="0"/>
        <w:spacing w:after="0" w:line="240" w:lineRule="auto"/>
        <w:rPr>
          <w:rFonts w:asciiTheme="majorHAnsi" w:hAnsiTheme="majorHAnsi" w:cstheme="majorHAnsi"/>
          <w:b/>
          <w:color w:val="000000"/>
          <w:sz w:val="24"/>
          <w:szCs w:val="24"/>
          <w:u w:val="single"/>
          <w:lang w:val="en-GB"/>
        </w:rPr>
      </w:pPr>
      <w:r w:rsidRPr="006E4723">
        <w:rPr>
          <w:rFonts w:asciiTheme="majorHAnsi" w:hAnsiTheme="majorHAnsi" w:cstheme="majorHAnsi"/>
          <w:b/>
          <w:color w:val="000000"/>
          <w:sz w:val="24"/>
          <w:szCs w:val="24"/>
          <w:u w:val="single"/>
          <w:lang w:val="en-GB"/>
        </w:rPr>
        <w:t>INFORM</w:t>
      </w:r>
      <w:r w:rsidR="00055070">
        <w:rPr>
          <w:rFonts w:asciiTheme="majorHAnsi" w:hAnsiTheme="majorHAnsi" w:cstheme="majorHAnsi"/>
          <w:b/>
          <w:color w:val="000000"/>
          <w:sz w:val="24"/>
          <w:szCs w:val="24"/>
          <w:u w:val="single"/>
          <w:lang w:val="en-GB"/>
        </w:rPr>
        <w:t>ATION</w:t>
      </w:r>
    </w:p>
    <w:p w14:paraId="3AD813EE" w14:textId="61BE9212" w:rsidR="00C347CA" w:rsidRPr="006E4723" w:rsidRDefault="00055070" w:rsidP="00C63CFF">
      <w:pPr>
        <w:autoSpaceDE w:val="0"/>
        <w:autoSpaceDN w:val="0"/>
        <w:adjustRightInd w:val="0"/>
        <w:spacing w:before="120" w:after="0" w:line="240" w:lineRule="auto"/>
        <w:rPr>
          <w:rFonts w:asciiTheme="majorHAnsi" w:hAnsiTheme="majorHAnsi" w:cstheme="majorHAnsi"/>
          <w:b/>
          <w:i/>
          <w:color w:val="000000"/>
          <w:sz w:val="24"/>
          <w:szCs w:val="24"/>
          <w:lang w:val="en-GB"/>
        </w:rPr>
      </w:pPr>
      <w:r>
        <w:rPr>
          <w:rFonts w:asciiTheme="majorHAnsi" w:hAnsiTheme="majorHAnsi" w:cstheme="majorHAnsi"/>
          <w:color w:val="000000"/>
          <w:sz w:val="24"/>
          <w:szCs w:val="24"/>
          <w:lang w:val="en-GB"/>
        </w:rPr>
        <w:t>Exhibition</w:t>
      </w:r>
      <w:r w:rsidR="00C347CA" w:rsidRPr="006E4723">
        <w:rPr>
          <w:rFonts w:asciiTheme="majorHAnsi" w:hAnsiTheme="majorHAnsi" w:cstheme="majorHAnsi"/>
          <w:color w:val="000000"/>
          <w:sz w:val="24"/>
          <w:szCs w:val="24"/>
          <w:lang w:val="en-GB"/>
        </w:rPr>
        <w:t xml:space="preserve">: </w:t>
      </w:r>
      <w:r w:rsidR="00C347CA" w:rsidRPr="006E4723">
        <w:rPr>
          <w:rFonts w:asciiTheme="majorHAnsi" w:hAnsiTheme="majorHAnsi" w:cstheme="majorHAnsi"/>
          <w:b/>
          <w:i/>
          <w:color w:val="000000"/>
          <w:sz w:val="24"/>
          <w:szCs w:val="24"/>
          <w:lang w:val="en-GB"/>
        </w:rPr>
        <w:t>Conversation Piece | Part V</w:t>
      </w:r>
      <w:r w:rsidR="00B23692" w:rsidRPr="006E4723">
        <w:rPr>
          <w:rFonts w:asciiTheme="majorHAnsi" w:hAnsiTheme="majorHAnsi" w:cstheme="majorHAnsi"/>
          <w:b/>
          <w:i/>
          <w:color w:val="000000"/>
          <w:sz w:val="24"/>
          <w:szCs w:val="24"/>
          <w:lang w:val="en-GB"/>
        </w:rPr>
        <w:t>I</w:t>
      </w:r>
      <w:r w:rsidR="009130A2" w:rsidRPr="006E4723">
        <w:rPr>
          <w:rFonts w:asciiTheme="majorHAnsi" w:hAnsiTheme="majorHAnsi" w:cstheme="majorHAnsi"/>
          <w:b/>
          <w:i/>
          <w:color w:val="000000"/>
          <w:sz w:val="24"/>
          <w:szCs w:val="24"/>
          <w:lang w:val="en-GB"/>
        </w:rPr>
        <w:t>I</w:t>
      </w:r>
      <w:r w:rsidR="00E272E2" w:rsidRPr="006E4723">
        <w:rPr>
          <w:rFonts w:asciiTheme="majorHAnsi" w:hAnsiTheme="majorHAnsi" w:cstheme="majorHAnsi"/>
          <w:b/>
          <w:i/>
          <w:color w:val="000000"/>
          <w:sz w:val="24"/>
          <w:szCs w:val="24"/>
          <w:lang w:val="en-GB"/>
        </w:rPr>
        <w:t xml:space="preserve"> – </w:t>
      </w:r>
      <w:r>
        <w:rPr>
          <w:rFonts w:asciiTheme="majorHAnsi" w:hAnsiTheme="majorHAnsi" w:cstheme="majorHAnsi"/>
          <w:b/>
          <w:i/>
          <w:color w:val="000000"/>
          <w:sz w:val="24"/>
          <w:szCs w:val="24"/>
          <w:lang w:val="en-GB"/>
        </w:rPr>
        <w:t>Towards</w:t>
      </w:r>
      <w:r w:rsidR="009130A2" w:rsidRPr="006E4723">
        <w:rPr>
          <w:rFonts w:asciiTheme="majorHAnsi" w:hAnsiTheme="majorHAnsi" w:cstheme="majorHAnsi"/>
          <w:b/>
          <w:i/>
          <w:color w:val="000000"/>
          <w:sz w:val="24"/>
          <w:szCs w:val="24"/>
          <w:lang w:val="en-GB"/>
        </w:rPr>
        <w:t xml:space="preserve"> Narragonia</w:t>
      </w:r>
    </w:p>
    <w:p w14:paraId="0E816CA7" w14:textId="4928A299" w:rsidR="00C347CA" w:rsidRPr="00055070" w:rsidRDefault="00055070" w:rsidP="00C63CFF">
      <w:pPr>
        <w:autoSpaceDE w:val="0"/>
        <w:autoSpaceDN w:val="0"/>
        <w:adjustRightInd w:val="0"/>
        <w:spacing w:before="120" w:after="0" w:line="240" w:lineRule="auto"/>
        <w:rPr>
          <w:rFonts w:asciiTheme="majorHAnsi" w:hAnsiTheme="majorHAnsi" w:cstheme="majorHAnsi"/>
          <w:color w:val="000000"/>
          <w:sz w:val="24"/>
          <w:szCs w:val="24"/>
        </w:rPr>
      </w:pPr>
      <w:r w:rsidRPr="00055070">
        <w:rPr>
          <w:rFonts w:asciiTheme="majorHAnsi" w:hAnsiTheme="majorHAnsi" w:cstheme="majorHAnsi"/>
          <w:color w:val="000000"/>
          <w:sz w:val="24"/>
          <w:szCs w:val="24"/>
        </w:rPr>
        <w:t>Curator</w:t>
      </w:r>
      <w:r w:rsidR="00C347CA" w:rsidRPr="00055070">
        <w:rPr>
          <w:rFonts w:asciiTheme="majorHAnsi" w:hAnsiTheme="majorHAnsi" w:cstheme="majorHAnsi"/>
          <w:color w:val="000000"/>
          <w:sz w:val="24"/>
          <w:szCs w:val="24"/>
        </w:rPr>
        <w:t>: Marcello Smarrelli</w:t>
      </w:r>
    </w:p>
    <w:p w14:paraId="1631F852" w14:textId="3E5353ED" w:rsidR="00C347CA" w:rsidRPr="00055070" w:rsidRDefault="00055070" w:rsidP="00C63CFF">
      <w:pPr>
        <w:autoSpaceDE w:val="0"/>
        <w:autoSpaceDN w:val="0"/>
        <w:adjustRightInd w:val="0"/>
        <w:spacing w:before="120"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Assistant cur</w:t>
      </w:r>
      <w:r w:rsidR="002E73DC">
        <w:rPr>
          <w:rFonts w:asciiTheme="majorHAnsi" w:hAnsiTheme="majorHAnsi" w:cstheme="majorHAnsi"/>
          <w:color w:val="000000"/>
          <w:sz w:val="24"/>
          <w:szCs w:val="24"/>
        </w:rPr>
        <w:t>ator</w:t>
      </w:r>
      <w:r w:rsidR="00C347CA" w:rsidRPr="00055070">
        <w:rPr>
          <w:rFonts w:asciiTheme="majorHAnsi" w:hAnsiTheme="majorHAnsi" w:cstheme="majorHAnsi"/>
          <w:color w:val="000000"/>
          <w:sz w:val="24"/>
          <w:szCs w:val="24"/>
        </w:rPr>
        <w:t>: Saverio Verini</w:t>
      </w:r>
    </w:p>
    <w:p w14:paraId="12D2D322" w14:textId="77777777" w:rsidR="002F78A6" w:rsidRDefault="00055070" w:rsidP="002F78A6">
      <w:pPr>
        <w:autoSpaceDE w:val="0"/>
        <w:autoSpaceDN w:val="0"/>
        <w:adjustRightInd w:val="0"/>
        <w:spacing w:before="120" w:after="0" w:line="240" w:lineRule="auto"/>
        <w:rPr>
          <w:rFonts w:asciiTheme="majorHAnsi" w:hAnsiTheme="majorHAnsi" w:cstheme="majorHAnsi"/>
          <w:color w:val="000000"/>
          <w:sz w:val="24"/>
          <w:szCs w:val="24"/>
        </w:rPr>
      </w:pPr>
      <w:r w:rsidRPr="00055070">
        <w:rPr>
          <w:rFonts w:asciiTheme="majorHAnsi" w:hAnsiTheme="majorHAnsi" w:cstheme="majorHAnsi"/>
          <w:color w:val="000000"/>
          <w:sz w:val="24"/>
          <w:szCs w:val="24"/>
        </w:rPr>
        <w:t>Venue</w:t>
      </w:r>
      <w:r w:rsidR="00C347CA" w:rsidRPr="00055070">
        <w:rPr>
          <w:rFonts w:asciiTheme="majorHAnsi" w:hAnsiTheme="majorHAnsi" w:cstheme="majorHAnsi"/>
          <w:color w:val="000000"/>
          <w:sz w:val="24"/>
          <w:szCs w:val="24"/>
        </w:rPr>
        <w:t>: Fondazione Memmo, via Fontanella Borghese 56/b, 00186 Roma</w:t>
      </w:r>
    </w:p>
    <w:p w14:paraId="1FEBD649" w14:textId="66DBA196" w:rsidR="002F78A6" w:rsidRPr="002F78A6" w:rsidRDefault="00055070" w:rsidP="002F78A6">
      <w:pPr>
        <w:autoSpaceDE w:val="0"/>
        <w:autoSpaceDN w:val="0"/>
        <w:adjustRightInd w:val="0"/>
        <w:spacing w:before="120" w:after="0" w:line="240" w:lineRule="auto"/>
        <w:rPr>
          <w:rFonts w:asciiTheme="majorHAnsi" w:hAnsiTheme="majorHAnsi" w:cstheme="majorHAnsi"/>
          <w:color w:val="000000"/>
          <w:sz w:val="24"/>
          <w:szCs w:val="24"/>
        </w:rPr>
      </w:pPr>
      <w:bookmarkStart w:id="0" w:name="_GoBack"/>
      <w:bookmarkEnd w:id="0"/>
      <w:r w:rsidRPr="008231A3">
        <w:rPr>
          <w:rFonts w:asciiTheme="majorHAnsi" w:hAnsiTheme="majorHAnsi" w:cstheme="majorHAnsi"/>
          <w:color w:val="000000"/>
          <w:sz w:val="24"/>
          <w:szCs w:val="24"/>
          <w:lang w:val="en-GB"/>
        </w:rPr>
        <w:t>Open to the public</w:t>
      </w:r>
      <w:r w:rsidR="00C347CA" w:rsidRPr="008231A3">
        <w:rPr>
          <w:rFonts w:asciiTheme="majorHAnsi" w:hAnsiTheme="majorHAnsi" w:cstheme="majorHAnsi"/>
          <w:color w:val="000000"/>
          <w:sz w:val="24"/>
          <w:szCs w:val="24"/>
          <w:lang w:val="en-GB"/>
        </w:rPr>
        <w:t xml:space="preserve">: </w:t>
      </w:r>
      <w:r w:rsidR="002F78A6">
        <w:rPr>
          <w:rFonts w:asciiTheme="majorHAnsi" w:hAnsiTheme="majorHAnsi" w:cstheme="majorHAnsi"/>
          <w:color w:val="000000"/>
          <w:sz w:val="24"/>
          <w:szCs w:val="24"/>
          <w:lang w:val="en-GB"/>
        </w:rPr>
        <w:t>F</w:t>
      </w:r>
      <w:r w:rsidR="002F78A6" w:rsidRPr="006C2BD5">
        <w:rPr>
          <w:rFonts w:asciiTheme="majorHAnsi" w:hAnsiTheme="majorHAnsi" w:cstheme="majorHAnsi"/>
          <w:color w:val="000000"/>
          <w:sz w:val="24"/>
          <w:szCs w:val="24"/>
          <w:lang w:val="en-GB"/>
        </w:rPr>
        <w:t>eb</w:t>
      </w:r>
      <w:r w:rsidR="002F78A6">
        <w:rPr>
          <w:rFonts w:asciiTheme="majorHAnsi" w:hAnsiTheme="majorHAnsi" w:cstheme="majorHAnsi"/>
          <w:color w:val="000000"/>
          <w:sz w:val="24"/>
          <w:szCs w:val="24"/>
          <w:lang w:val="en-GB"/>
        </w:rPr>
        <w:t>ruary 8</w:t>
      </w:r>
      <w:r w:rsidR="002F78A6" w:rsidRPr="006C2BD5">
        <w:rPr>
          <w:rFonts w:asciiTheme="majorHAnsi" w:hAnsiTheme="majorHAnsi" w:cstheme="majorHAnsi"/>
          <w:color w:val="000000"/>
          <w:sz w:val="24"/>
          <w:szCs w:val="24"/>
          <w:vertAlign w:val="superscript"/>
          <w:lang w:val="en-GB"/>
        </w:rPr>
        <w:t>th</w:t>
      </w:r>
      <w:r w:rsidR="002F78A6">
        <w:rPr>
          <w:rFonts w:asciiTheme="majorHAnsi" w:hAnsiTheme="majorHAnsi" w:cstheme="majorHAnsi"/>
          <w:color w:val="000000"/>
          <w:sz w:val="24"/>
          <w:szCs w:val="24"/>
          <w:lang w:val="en-GB"/>
        </w:rPr>
        <w:t xml:space="preserve"> – July 1</w:t>
      </w:r>
      <w:r w:rsidR="002F78A6" w:rsidRPr="002F78A6">
        <w:rPr>
          <w:rFonts w:asciiTheme="majorHAnsi" w:hAnsiTheme="majorHAnsi" w:cstheme="majorHAnsi"/>
          <w:color w:val="000000"/>
          <w:sz w:val="24"/>
          <w:szCs w:val="24"/>
          <w:vertAlign w:val="superscript"/>
          <w:lang w:val="en-GB"/>
        </w:rPr>
        <w:t>st</w:t>
      </w:r>
      <w:r w:rsidR="002F78A6">
        <w:rPr>
          <w:rFonts w:asciiTheme="majorHAnsi" w:hAnsiTheme="majorHAnsi" w:cstheme="majorHAnsi"/>
          <w:color w:val="000000"/>
          <w:sz w:val="24"/>
          <w:szCs w:val="24"/>
          <w:lang w:val="en-GB"/>
        </w:rPr>
        <w:t xml:space="preserve"> </w:t>
      </w:r>
      <w:r w:rsidR="002F78A6" w:rsidRPr="006C2BD5">
        <w:rPr>
          <w:rFonts w:asciiTheme="majorHAnsi" w:hAnsiTheme="majorHAnsi" w:cstheme="majorHAnsi"/>
          <w:color w:val="000000"/>
          <w:sz w:val="24"/>
          <w:szCs w:val="24"/>
          <w:lang w:val="en-GB"/>
        </w:rPr>
        <w:t>2021</w:t>
      </w:r>
    </w:p>
    <w:p w14:paraId="63EB5B00" w14:textId="41B38B17" w:rsidR="00055070" w:rsidRPr="00055070" w:rsidRDefault="00055070" w:rsidP="00C63CFF">
      <w:pPr>
        <w:autoSpaceDE w:val="0"/>
        <w:autoSpaceDN w:val="0"/>
        <w:adjustRightInd w:val="0"/>
        <w:spacing w:before="120" w:after="0" w:line="240" w:lineRule="auto"/>
        <w:rPr>
          <w:rFonts w:asciiTheme="majorHAnsi" w:hAnsiTheme="majorHAnsi" w:cstheme="majorHAnsi"/>
          <w:color w:val="000000"/>
          <w:sz w:val="24"/>
          <w:szCs w:val="24"/>
          <w:lang w:val="en-GB"/>
        </w:rPr>
      </w:pPr>
      <w:r w:rsidRPr="008231A3">
        <w:rPr>
          <w:rFonts w:asciiTheme="majorHAnsi" w:hAnsiTheme="majorHAnsi" w:cstheme="majorHAnsi"/>
          <w:color w:val="000000"/>
          <w:sz w:val="24"/>
          <w:szCs w:val="24"/>
          <w:lang w:val="en-GB"/>
        </w:rPr>
        <w:lastRenderedPageBreak/>
        <w:t xml:space="preserve">Hours: Monday - </w:t>
      </w:r>
      <w:r w:rsidR="006C2BD5">
        <w:rPr>
          <w:rFonts w:asciiTheme="majorHAnsi" w:hAnsiTheme="majorHAnsi" w:cstheme="majorHAnsi"/>
          <w:color w:val="000000"/>
          <w:sz w:val="24"/>
          <w:szCs w:val="24"/>
          <w:lang w:val="en-GB"/>
        </w:rPr>
        <w:t>Friday</w:t>
      </w:r>
      <w:r w:rsidRPr="008231A3">
        <w:rPr>
          <w:rFonts w:asciiTheme="majorHAnsi" w:hAnsiTheme="majorHAnsi" w:cstheme="majorHAnsi"/>
          <w:color w:val="000000"/>
          <w:sz w:val="24"/>
          <w:szCs w:val="24"/>
          <w:lang w:val="en-GB"/>
        </w:rPr>
        <w:t xml:space="preserve"> 11</w:t>
      </w:r>
      <w:r w:rsidR="002663D6">
        <w:rPr>
          <w:rFonts w:asciiTheme="majorHAnsi" w:hAnsiTheme="majorHAnsi" w:cstheme="majorHAnsi"/>
          <w:color w:val="000000"/>
          <w:sz w:val="24"/>
          <w:szCs w:val="24"/>
          <w:lang w:val="en-GB"/>
        </w:rPr>
        <w:t xml:space="preserve">:00 </w:t>
      </w:r>
      <w:r w:rsidRPr="008231A3">
        <w:rPr>
          <w:rFonts w:asciiTheme="majorHAnsi" w:hAnsiTheme="majorHAnsi" w:cstheme="majorHAnsi"/>
          <w:color w:val="000000"/>
          <w:sz w:val="24"/>
          <w:szCs w:val="24"/>
          <w:lang w:val="en-GB"/>
        </w:rPr>
        <w:t xml:space="preserve">– </w:t>
      </w:r>
      <w:r w:rsidR="002663D6">
        <w:rPr>
          <w:rFonts w:asciiTheme="majorHAnsi" w:hAnsiTheme="majorHAnsi" w:cstheme="majorHAnsi"/>
          <w:color w:val="000000"/>
          <w:sz w:val="24"/>
          <w:szCs w:val="24"/>
          <w:lang w:val="en-GB"/>
        </w:rPr>
        <w:t>18:00</w:t>
      </w:r>
      <w:r w:rsidRPr="008231A3">
        <w:rPr>
          <w:rFonts w:asciiTheme="majorHAnsi" w:hAnsiTheme="majorHAnsi" w:cstheme="majorHAnsi"/>
          <w:color w:val="000000"/>
          <w:sz w:val="24"/>
          <w:szCs w:val="24"/>
          <w:lang w:val="en-GB"/>
        </w:rPr>
        <w:t xml:space="preserve"> (closed on </w:t>
      </w:r>
      <w:r w:rsidR="006C2BD5">
        <w:rPr>
          <w:rFonts w:asciiTheme="majorHAnsi" w:hAnsiTheme="majorHAnsi" w:cstheme="majorHAnsi"/>
          <w:color w:val="000000"/>
          <w:sz w:val="24"/>
          <w:szCs w:val="24"/>
          <w:lang w:val="en-GB"/>
        </w:rPr>
        <w:t>Saturday and Sunday</w:t>
      </w:r>
      <w:r w:rsidRPr="008231A3">
        <w:rPr>
          <w:rFonts w:asciiTheme="majorHAnsi" w:hAnsiTheme="majorHAnsi" w:cstheme="majorHAnsi"/>
          <w:color w:val="000000"/>
          <w:sz w:val="24"/>
          <w:szCs w:val="24"/>
          <w:lang w:val="en-GB"/>
        </w:rPr>
        <w:t>)</w:t>
      </w:r>
    </w:p>
    <w:p w14:paraId="001BAC8D" w14:textId="5EC5E3D7" w:rsidR="00C347CA" w:rsidRPr="000D2B10" w:rsidRDefault="00055070" w:rsidP="00C63CFF">
      <w:pPr>
        <w:autoSpaceDE w:val="0"/>
        <w:autoSpaceDN w:val="0"/>
        <w:adjustRightInd w:val="0"/>
        <w:spacing w:before="120" w:after="0" w:line="240" w:lineRule="auto"/>
        <w:rPr>
          <w:rFonts w:asciiTheme="majorHAnsi" w:hAnsiTheme="majorHAnsi" w:cstheme="majorHAnsi"/>
          <w:color w:val="000000"/>
          <w:sz w:val="24"/>
          <w:szCs w:val="24"/>
        </w:rPr>
      </w:pPr>
      <w:r w:rsidRPr="0074390E">
        <w:rPr>
          <w:rFonts w:asciiTheme="majorHAnsi" w:hAnsiTheme="majorHAnsi" w:cstheme="majorHAnsi"/>
          <w:color w:val="000000"/>
          <w:sz w:val="24"/>
          <w:szCs w:val="24"/>
        </w:rPr>
        <w:t xml:space="preserve">Free </w:t>
      </w:r>
      <w:r w:rsidRPr="00681F9D">
        <w:rPr>
          <w:rFonts w:asciiTheme="majorHAnsi" w:hAnsiTheme="majorHAnsi" w:cstheme="majorHAnsi"/>
          <w:color w:val="000000"/>
          <w:sz w:val="24"/>
          <w:szCs w:val="24"/>
        </w:rPr>
        <w:t>Admission</w:t>
      </w:r>
      <w:r w:rsidRPr="000D2B10">
        <w:rPr>
          <w:rFonts w:asciiTheme="majorHAnsi" w:hAnsiTheme="majorHAnsi" w:cstheme="majorHAnsi"/>
          <w:color w:val="000000"/>
          <w:sz w:val="24"/>
          <w:szCs w:val="24"/>
        </w:rPr>
        <w:t xml:space="preserve"> </w:t>
      </w:r>
    </w:p>
    <w:p w14:paraId="4742B54C" w14:textId="77777777" w:rsidR="007B65DC" w:rsidRPr="000D2B10" w:rsidRDefault="007B65DC" w:rsidP="00C63CFF">
      <w:pPr>
        <w:autoSpaceDE w:val="0"/>
        <w:autoSpaceDN w:val="0"/>
        <w:adjustRightInd w:val="0"/>
        <w:spacing w:after="0" w:line="240" w:lineRule="auto"/>
        <w:rPr>
          <w:rFonts w:asciiTheme="majorHAnsi" w:hAnsiTheme="majorHAnsi" w:cstheme="majorHAnsi"/>
          <w:color w:val="000000"/>
          <w:sz w:val="24"/>
          <w:szCs w:val="24"/>
        </w:rPr>
      </w:pPr>
    </w:p>
    <w:p w14:paraId="40B75EA3" w14:textId="01340B89" w:rsidR="00C347CA" w:rsidRPr="000D2B10" w:rsidRDefault="000D2B10" w:rsidP="00C63CFF">
      <w:pPr>
        <w:autoSpaceDE w:val="0"/>
        <w:autoSpaceDN w:val="0"/>
        <w:adjustRightInd w:val="0"/>
        <w:spacing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Info</w:t>
      </w:r>
      <w:r w:rsidR="00C347CA" w:rsidRPr="000D2B10">
        <w:rPr>
          <w:rFonts w:asciiTheme="majorHAnsi" w:hAnsiTheme="majorHAnsi" w:cstheme="majorHAnsi"/>
          <w:color w:val="000000"/>
          <w:sz w:val="24"/>
          <w:szCs w:val="24"/>
        </w:rPr>
        <w:t xml:space="preserve">: Benedetta Rivelli: +39 06 68136598 | </w:t>
      </w:r>
      <w:hyperlink r:id="rId10" w:tgtFrame="_blank" w:history="1">
        <w:r w:rsidR="00757B61" w:rsidRPr="000D2B10">
          <w:rPr>
            <w:rFonts w:asciiTheme="majorHAnsi" w:hAnsiTheme="majorHAnsi" w:cstheme="majorHAnsi"/>
            <w:color w:val="000000"/>
            <w:sz w:val="24"/>
            <w:szCs w:val="24"/>
          </w:rPr>
          <w:t>info@fondazionememmo.it</w:t>
        </w:r>
      </w:hyperlink>
      <w:r w:rsidR="00C347CA" w:rsidRPr="000D2B10">
        <w:rPr>
          <w:rFonts w:asciiTheme="majorHAnsi" w:hAnsiTheme="majorHAnsi" w:cstheme="majorHAnsi"/>
          <w:color w:val="000000"/>
          <w:sz w:val="24"/>
          <w:szCs w:val="24"/>
        </w:rPr>
        <w:t xml:space="preserve"> | </w:t>
      </w:r>
      <w:hyperlink r:id="rId11" w:history="1">
        <w:r w:rsidR="00C347CA" w:rsidRPr="000D2B10">
          <w:rPr>
            <w:rFonts w:asciiTheme="majorHAnsi" w:hAnsiTheme="majorHAnsi" w:cstheme="majorHAnsi"/>
            <w:color w:val="000000"/>
            <w:sz w:val="24"/>
            <w:szCs w:val="24"/>
          </w:rPr>
          <w:t>www.fondazionememmo.it</w:t>
        </w:r>
      </w:hyperlink>
    </w:p>
    <w:p w14:paraId="5EB8863B" w14:textId="77777777" w:rsidR="00282EEB" w:rsidRPr="000D2B10" w:rsidRDefault="00282EEB" w:rsidP="00C63CFF">
      <w:pPr>
        <w:autoSpaceDE w:val="0"/>
        <w:autoSpaceDN w:val="0"/>
        <w:adjustRightInd w:val="0"/>
        <w:spacing w:after="0" w:line="240" w:lineRule="auto"/>
        <w:rPr>
          <w:rFonts w:asciiTheme="majorHAnsi" w:hAnsiTheme="majorHAnsi" w:cstheme="majorHAnsi"/>
          <w:color w:val="000000"/>
          <w:sz w:val="24"/>
          <w:szCs w:val="24"/>
        </w:rPr>
      </w:pPr>
    </w:p>
    <w:p w14:paraId="2E0E31FC" w14:textId="77777777" w:rsidR="00C347CA" w:rsidRPr="000D2B10" w:rsidRDefault="00C347CA" w:rsidP="00C347CA">
      <w:pPr>
        <w:autoSpaceDE w:val="0"/>
        <w:autoSpaceDN w:val="0"/>
        <w:adjustRightInd w:val="0"/>
        <w:spacing w:after="0" w:line="240" w:lineRule="auto"/>
        <w:rPr>
          <w:rFonts w:asciiTheme="majorHAnsi" w:hAnsiTheme="majorHAnsi" w:cstheme="majorHAnsi"/>
          <w:b/>
          <w:color w:val="000000"/>
          <w:sz w:val="24"/>
          <w:szCs w:val="24"/>
          <w:u w:val="single"/>
        </w:rPr>
      </w:pPr>
    </w:p>
    <w:p w14:paraId="500D0E77" w14:textId="26230948" w:rsidR="00C347CA" w:rsidRPr="006E4723" w:rsidRDefault="000D2B10" w:rsidP="00C347CA">
      <w:pPr>
        <w:autoSpaceDE w:val="0"/>
        <w:autoSpaceDN w:val="0"/>
        <w:adjustRightInd w:val="0"/>
        <w:spacing w:after="0" w:line="240" w:lineRule="auto"/>
        <w:rPr>
          <w:rFonts w:asciiTheme="majorHAnsi" w:hAnsiTheme="majorHAnsi" w:cstheme="majorHAnsi"/>
          <w:b/>
          <w:color w:val="000000"/>
          <w:sz w:val="24"/>
          <w:szCs w:val="24"/>
          <w:u w:val="single"/>
          <w:lang w:val="en-GB"/>
        </w:rPr>
      </w:pPr>
      <w:r>
        <w:rPr>
          <w:rFonts w:asciiTheme="majorHAnsi" w:hAnsiTheme="majorHAnsi" w:cstheme="majorHAnsi"/>
          <w:b/>
          <w:color w:val="000000"/>
          <w:sz w:val="24"/>
          <w:szCs w:val="24"/>
          <w:u w:val="single"/>
          <w:lang w:val="en-GB"/>
        </w:rPr>
        <w:t>PRESS OFFICE</w:t>
      </w:r>
    </w:p>
    <w:p w14:paraId="1FF0D3FC" w14:textId="77777777" w:rsidR="00C347CA" w:rsidRPr="006E4723" w:rsidRDefault="00C347CA" w:rsidP="00C347CA">
      <w:pPr>
        <w:autoSpaceDE w:val="0"/>
        <w:autoSpaceDN w:val="0"/>
        <w:adjustRightInd w:val="0"/>
        <w:spacing w:after="0" w:line="240" w:lineRule="auto"/>
        <w:rPr>
          <w:rFonts w:asciiTheme="majorHAnsi" w:hAnsiTheme="majorHAnsi" w:cstheme="majorHAnsi"/>
          <w:color w:val="000000"/>
          <w:sz w:val="24"/>
          <w:szCs w:val="24"/>
          <w:lang w:val="en-GB"/>
        </w:rPr>
      </w:pPr>
      <w:r w:rsidRPr="006E4723">
        <w:rPr>
          <w:rFonts w:asciiTheme="majorHAnsi" w:hAnsiTheme="majorHAnsi" w:cstheme="majorHAnsi"/>
          <w:color w:val="000000"/>
          <w:sz w:val="24"/>
          <w:szCs w:val="24"/>
          <w:lang w:val="en-GB"/>
        </w:rPr>
        <w:t xml:space="preserve">Maria Bonmassar </w:t>
      </w:r>
    </w:p>
    <w:p w14:paraId="5DDC5EFD" w14:textId="00828704" w:rsidR="00D30541" w:rsidRPr="006E4723" w:rsidRDefault="000D2B10" w:rsidP="00D30541">
      <w:pPr>
        <w:autoSpaceDE w:val="0"/>
        <w:autoSpaceDN w:val="0"/>
        <w:adjustRightInd w:val="0"/>
        <w:spacing w:after="0" w:line="240" w:lineRule="auto"/>
        <w:jc w:val="both"/>
        <w:rPr>
          <w:rFonts w:asciiTheme="majorHAnsi" w:hAnsiTheme="majorHAnsi" w:cstheme="majorHAnsi"/>
          <w:color w:val="000000"/>
          <w:sz w:val="24"/>
          <w:szCs w:val="24"/>
          <w:lang w:val="en-GB"/>
        </w:rPr>
      </w:pPr>
      <w:r>
        <w:rPr>
          <w:rFonts w:asciiTheme="majorHAnsi" w:hAnsiTheme="majorHAnsi" w:cstheme="majorHAnsi"/>
          <w:color w:val="000000"/>
          <w:sz w:val="24"/>
          <w:szCs w:val="24"/>
          <w:lang w:val="en-GB"/>
        </w:rPr>
        <w:t>Office</w:t>
      </w:r>
      <w:r w:rsidR="00C347CA" w:rsidRPr="006E4723">
        <w:rPr>
          <w:rFonts w:asciiTheme="majorHAnsi" w:hAnsiTheme="majorHAnsi" w:cstheme="majorHAnsi"/>
          <w:color w:val="000000"/>
          <w:sz w:val="24"/>
          <w:szCs w:val="24"/>
          <w:lang w:val="en-GB"/>
        </w:rPr>
        <w:t xml:space="preserve">: +39 06 4825370 / </w:t>
      </w:r>
      <w:r>
        <w:rPr>
          <w:rFonts w:asciiTheme="majorHAnsi" w:hAnsiTheme="majorHAnsi" w:cstheme="majorHAnsi"/>
          <w:color w:val="000000"/>
          <w:sz w:val="24"/>
          <w:szCs w:val="24"/>
          <w:lang w:val="en-GB"/>
        </w:rPr>
        <w:t>mobile</w:t>
      </w:r>
      <w:r w:rsidR="00C347CA" w:rsidRPr="006E4723">
        <w:rPr>
          <w:rFonts w:asciiTheme="majorHAnsi" w:hAnsiTheme="majorHAnsi" w:cstheme="majorHAnsi"/>
          <w:color w:val="000000"/>
          <w:sz w:val="24"/>
          <w:szCs w:val="24"/>
          <w:lang w:val="en-GB"/>
        </w:rPr>
        <w:t xml:space="preserve">: + 39 335 490311 | </w:t>
      </w:r>
      <w:hyperlink r:id="rId12" w:history="1">
        <w:r w:rsidR="00C347CA" w:rsidRPr="006E4723">
          <w:rPr>
            <w:rStyle w:val="Collegamentoipertestuale"/>
            <w:rFonts w:asciiTheme="majorHAnsi" w:hAnsiTheme="majorHAnsi" w:cstheme="majorHAnsi"/>
            <w:color w:val="000000"/>
            <w:sz w:val="24"/>
            <w:szCs w:val="24"/>
            <w:u w:val="none"/>
            <w:lang w:val="en-GB"/>
          </w:rPr>
          <w:t>ufficiostampa@mariabonmassar.com</w:t>
        </w:r>
      </w:hyperlink>
    </w:p>
    <w:p w14:paraId="421E6349" w14:textId="77777777" w:rsidR="00282EEB" w:rsidRPr="006E4723" w:rsidRDefault="00282EEB" w:rsidP="00D30541">
      <w:pPr>
        <w:autoSpaceDE w:val="0"/>
        <w:autoSpaceDN w:val="0"/>
        <w:adjustRightInd w:val="0"/>
        <w:spacing w:after="0" w:line="240" w:lineRule="auto"/>
        <w:jc w:val="both"/>
        <w:rPr>
          <w:rFonts w:asciiTheme="majorHAnsi" w:hAnsiTheme="majorHAnsi" w:cstheme="majorHAnsi"/>
          <w:b/>
          <w:bCs/>
          <w:color w:val="000000"/>
          <w:sz w:val="24"/>
          <w:szCs w:val="24"/>
          <w:lang w:val="en-GB"/>
        </w:rPr>
      </w:pPr>
    </w:p>
    <w:p w14:paraId="3143315F" w14:textId="77777777" w:rsidR="00282EEB" w:rsidRPr="006E4723" w:rsidRDefault="00282EEB" w:rsidP="00D30541">
      <w:pPr>
        <w:autoSpaceDE w:val="0"/>
        <w:autoSpaceDN w:val="0"/>
        <w:adjustRightInd w:val="0"/>
        <w:spacing w:after="0" w:line="240" w:lineRule="auto"/>
        <w:jc w:val="both"/>
        <w:rPr>
          <w:rFonts w:asciiTheme="majorHAnsi" w:hAnsiTheme="majorHAnsi" w:cstheme="majorHAnsi"/>
          <w:b/>
          <w:bCs/>
          <w:color w:val="000000"/>
          <w:sz w:val="24"/>
          <w:szCs w:val="24"/>
          <w:lang w:val="en-GB"/>
        </w:rPr>
      </w:pPr>
    </w:p>
    <w:p w14:paraId="4DB42CF1" w14:textId="77777777" w:rsidR="00282EEB" w:rsidRPr="006E4723" w:rsidRDefault="00282EEB" w:rsidP="00D30541">
      <w:pPr>
        <w:autoSpaceDE w:val="0"/>
        <w:autoSpaceDN w:val="0"/>
        <w:adjustRightInd w:val="0"/>
        <w:spacing w:after="0" w:line="240" w:lineRule="auto"/>
        <w:jc w:val="both"/>
        <w:rPr>
          <w:rFonts w:asciiTheme="majorHAnsi" w:hAnsiTheme="majorHAnsi" w:cstheme="majorHAnsi"/>
          <w:b/>
          <w:bCs/>
          <w:color w:val="000000"/>
          <w:sz w:val="24"/>
          <w:szCs w:val="24"/>
          <w:lang w:val="en-GB"/>
        </w:rPr>
      </w:pPr>
    </w:p>
    <w:p w14:paraId="51C1EABC" w14:textId="0A4AE025" w:rsidR="003703A2" w:rsidRPr="006E4723" w:rsidRDefault="000D2B10" w:rsidP="00D30541">
      <w:pPr>
        <w:autoSpaceDE w:val="0"/>
        <w:autoSpaceDN w:val="0"/>
        <w:adjustRightInd w:val="0"/>
        <w:spacing w:after="0" w:line="240" w:lineRule="auto"/>
        <w:jc w:val="both"/>
        <w:rPr>
          <w:rFonts w:asciiTheme="majorHAnsi" w:hAnsiTheme="majorHAnsi" w:cstheme="majorHAnsi"/>
          <w:b/>
          <w:bCs/>
          <w:color w:val="000000"/>
          <w:sz w:val="24"/>
          <w:szCs w:val="24"/>
          <w:lang w:val="en-GB"/>
        </w:rPr>
      </w:pPr>
      <w:r>
        <w:rPr>
          <w:rFonts w:asciiTheme="majorHAnsi" w:hAnsiTheme="majorHAnsi" w:cstheme="majorHAnsi"/>
          <w:b/>
          <w:bCs/>
          <w:color w:val="000000"/>
          <w:sz w:val="24"/>
          <w:szCs w:val="24"/>
          <w:lang w:val="en-GB"/>
        </w:rPr>
        <w:t>Thanks to</w:t>
      </w:r>
      <w:r w:rsidR="00691650" w:rsidRPr="006E4723">
        <w:rPr>
          <w:rFonts w:asciiTheme="majorHAnsi" w:hAnsiTheme="majorHAnsi" w:cstheme="majorHAnsi"/>
          <w:b/>
          <w:bCs/>
          <w:color w:val="000000"/>
          <w:sz w:val="24"/>
          <w:szCs w:val="24"/>
          <w:lang w:val="en-GB"/>
        </w:rPr>
        <w:t>:</w:t>
      </w:r>
    </w:p>
    <w:p w14:paraId="482A3DB5" w14:textId="77777777" w:rsidR="002A531C" w:rsidRPr="006E4723" w:rsidRDefault="002A531C" w:rsidP="00D30541">
      <w:pPr>
        <w:autoSpaceDE w:val="0"/>
        <w:autoSpaceDN w:val="0"/>
        <w:adjustRightInd w:val="0"/>
        <w:spacing w:after="0" w:line="240" w:lineRule="auto"/>
        <w:jc w:val="both"/>
        <w:rPr>
          <w:rFonts w:asciiTheme="majorHAnsi" w:hAnsiTheme="majorHAnsi" w:cstheme="majorHAnsi"/>
          <w:color w:val="000000"/>
          <w:sz w:val="24"/>
          <w:szCs w:val="24"/>
          <w:lang w:val="en-GB"/>
        </w:rPr>
      </w:pPr>
    </w:p>
    <w:p w14:paraId="54CAE388" w14:textId="31107B1E" w:rsidR="00D30541" w:rsidRPr="006E4723" w:rsidRDefault="00D30541" w:rsidP="001B1D40">
      <w:pPr>
        <w:spacing w:after="0"/>
        <w:rPr>
          <w:rFonts w:asciiTheme="majorHAnsi" w:hAnsiTheme="majorHAnsi" w:cstheme="majorHAnsi"/>
          <w:b/>
          <w:bCs/>
          <w:color w:val="000000"/>
          <w:sz w:val="24"/>
          <w:szCs w:val="24"/>
          <w:lang w:val="en-GB"/>
        </w:rPr>
      </w:pPr>
    </w:p>
    <w:p w14:paraId="660AE65B" w14:textId="41302706" w:rsidR="00B86586" w:rsidRPr="006E4723" w:rsidRDefault="00B86586" w:rsidP="001B1D40">
      <w:pPr>
        <w:spacing w:after="0"/>
        <w:rPr>
          <w:rFonts w:asciiTheme="majorHAnsi" w:hAnsiTheme="majorHAnsi" w:cstheme="majorHAnsi"/>
          <w:b/>
          <w:bCs/>
          <w:color w:val="000000"/>
          <w:sz w:val="24"/>
          <w:szCs w:val="24"/>
          <w:lang w:val="en-GB"/>
        </w:rPr>
      </w:pPr>
      <w:r w:rsidRPr="006E4723">
        <w:rPr>
          <w:noProof/>
          <w:lang w:eastAsia="it-IT"/>
        </w:rPr>
        <w:drawing>
          <wp:inline distT="0" distB="0" distL="0" distR="0" wp14:anchorId="5CAE9A80" wp14:editId="5B26FE5C">
            <wp:extent cx="1512691" cy="689610"/>
            <wp:effectExtent l="0" t="0" r="0" b="0"/>
            <wp:docPr id="6" name="Picture 6" descr="C:\Users\Enrica\Dropbox\2017_12_16_FONDAZIONEmemmo\LOGHI\vm_it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rica\Dropbox\2017_12_16_FONDAZIONEmemmo\LOGHI\vm_it_panto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8611" cy="696868"/>
                    </a:xfrm>
                    <a:prstGeom prst="rect">
                      <a:avLst/>
                    </a:prstGeom>
                    <a:noFill/>
                    <a:ln>
                      <a:noFill/>
                    </a:ln>
                  </pic:spPr>
                </pic:pic>
              </a:graphicData>
            </a:graphic>
          </wp:inline>
        </w:drawing>
      </w:r>
      <w:r w:rsidRPr="006E4723">
        <w:rPr>
          <w:rFonts w:asciiTheme="majorHAnsi" w:hAnsiTheme="majorHAnsi" w:cstheme="majorHAnsi"/>
          <w:b/>
          <w:bCs/>
          <w:color w:val="000000"/>
          <w:sz w:val="24"/>
          <w:szCs w:val="24"/>
          <w:lang w:val="en-GB"/>
        </w:rPr>
        <w:t xml:space="preserve">   </w:t>
      </w:r>
    </w:p>
    <w:p w14:paraId="6F55EBEA" w14:textId="77777777" w:rsidR="00B86586" w:rsidRPr="006E4723" w:rsidRDefault="00B86586" w:rsidP="001B1D40">
      <w:pPr>
        <w:spacing w:after="0"/>
        <w:rPr>
          <w:rFonts w:asciiTheme="majorHAnsi" w:hAnsiTheme="majorHAnsi" w:cstheme="majorHAnsi"/>
          <w:b/>
          <w:bCs/>
          <w:color w:val="000000"/>
          <w:sz w:val="24"/>
          <w:szCs w:val="24"/>
          <w:lang w:val="en-GB"/>
        </w:rPr>
      </w:pPr>
    </w:p>
    <w:p w14:paraId="2B8C51F0" w14:textId="77777777" w:rsidR="00B86586" w:rsidRPr="006E4723" w:rsidRDefault="00B86586" w:rsidP="001B1D40">
      <w:pPr>
        <w:spacing w:after="0"/>
        <w:rPr>
          <w:rFonts w:asciiTheme="majorHAnsi" w:hAnsiTheme="majorHAnsi" w:cstheme="majorHAnsi"/>
          <w:b/>
          <w:bCs/>
          <w:color w:val="000000"/>
          <w:sz w:val="24"/>
          <w:szCs w:val="24"/>
          <w:lang w:val="en-GB"/>
        </w:rPr>
      </w:pPr>
    </w:p>
    <w:p w14:paraId="14E37A91" w14:textId="471E7B89" w:rsidR="00A84D11" w:rsidRDefault="00B86586" w:rsidP="000D2B10">
      <w:pPr>
        <w:spacing w:after="0"/>
        <w:rPr>
          <w:rFonts w:asciiTheme="majorHAnsi" w:hAnsiTheme="majorHAnsi" w:cstheme="majorHAnsi"/>
          <w:b/>
          <w:bCs/>
          <w:color w:val="000000"/>
          <w:sz w:val="24"/>
          <w:szCs w:val="24"/>
          <w:lang w:val="en-GB"/>
        </w:rPr>
      </w:pPr>
      <w:r w:rsidRPr="006E4723">
        <w:rPr>
          <w:rFonts w:asciiTheme="majorHAnsi" w:hAnsiTheme="majorHAnsi" w:cstheme="majorHAnsi"/>
          <w:b/>
          <w:bCs/>
          <w:color w:val="000000"/>
          <w:sz w:val="24"/>
          <w:szCs w:val="24"/>
          <w:lang w:val="en-GB"/>
        </w:rPr>
        <w:t xml:space="preserve"> </w:t>
      </w:r>
      <w:r w:rsidRPr="006E4723">
        <w:rPr>
          <w:rFonts w:asciiTheme="majorHAnsi" w:hAnsiTheme="majorHAnsi" w:cstheme="majorHAnsi"/>
          <w:b/>
          <w:bCs/>
          <w:noProof/>
          <w:color w:val="000000"/>
          <w:sz w:val="24"/>
          <w:szCs w:val="24"/>
          <w:lang w:eastAsia="it-IT"/>
        </w:rPr>
        <w:drawing>
          <wp:inline distT="0" distB="0" distL="0" distR="0" wp14:anchorId="2057DF64" wp14:editId="6621D113">
            <wp:extent cx="1530350" cy="53657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0350" cy="536575"/>
                    </a:xfrm>
                    <a:prstGeom prst="rect">
                      <a:avLst/>
                    </a:prstGeom>
                    <a:noFill/>
                  </pic:spPr>
                </pic:pic>
              </a:graphicData>
            </a:graphic>
          </wp:inline>
        </w:drawing>
      </w:r>
    </w:p>
    <w:p w14:paraId="777605D1" w14:textId="05CA14F8" w:rsidR="00FD12B8" w:rsidRDefault="00FD12B8" w:rsidP="000D2B10">
      <w:pPr>
        <w:spacing w:after="0"/>
        <w:rPr>
          <w:rFonts w:asciiTheme="majorHAnsi" w:hAnsiTheme="majorHAnsi" w:cstheme="majorHAnsi"/>
          <w:b/>
          <w:bCs/>
          <w:color w:val="000000"/>
          <w:sz w:val="24"/>
          <w:szCs w:val="24"/>
          <w:lang w:val="en-GB"/>
        </w:rPr>
      </w:pPr>
    </w:p>
    <w:p w14:paraId="724BE988" w14:textId="4CC3151B" w:rsidR="00FD12B8" w:rsidRDefault="00FD12B8" w:rsidP="00FD12B8">
      <w:pPr>
        <w:spacing w:after="0"/>
        <w:rPr>
          <w:rFonts w:asciiTheme="majorHAnsi" w:hAnsiTheme="majorHAnsi" w:cstheme="majorHAnsi"/>
          <w:b/>
          <w:bCs/>
          <w:color w:val="000000"/>
          <w:sz w:val="24"/>
          <w:szCs w:val="24"/>
        </w:rPr>
      </w:pPr>
      <w:r w:rsidRPr="00A64A86">
        <w:rPr>
          <w:rFonts w:asciiTheme="majorHAnsi" w:hAnsiTheme="majorHAnsi" w:cstheme="majorHAnsi"/>
          <w:b/>
          <w:bCs/>
          <w:noProof/>
          <w:color w:val="000000"/>
          <w:sz w:val="24"/>
          <w:szCs w:val="24"/>
          <w:lang w:eastAsia="it-IT"/>
        </w:rPr>
        <w:drawing>
          <wp:anchor distT="0" distB="0" distL="114300" distR="114300" simplePos="0" relativeHeight="251659264" behindDoc="1" locked="0" layoutInCell="1" allowOverlap="1" wp14:anchorId="00BE077A" wp14:editId="153173D8">
            <wp:simplePos x="0" y="0"/>
            <wp:positionH relativeFrom="column">
              <wp:posOffset>-160655</wp:posOffset>
            </wp:positionH>
            <wp:positionV relativeFrom="paragraph">
              <wp:posOffset>121475</wp:posOffset>
            </wp:positionV>
            <wp:extent cx="2090057" cy="776675"/>
            <wp:effectExtent l="0" t="0" r="5715" b="444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2736" b="38522"/>
                    <a:stretch/>
                  </pic:blipFill>
                  <pic:spPr bwMode="auto">
                    <a:xfrm>
                      <a:off x="0" y="0"/>
                      <a:ext cx="2090057" cy="7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D879E" w14:textId="77777777" w:rsidR="00FD12B8" w:rsidRDefault="00FD12B8" w:rsidP="00FD12B8">
      <w:pPr>
        <w:spacing w:after="0"/>
        <w:rPr>
          <w:rFonts w:asciiTheme="majorHAnsi" w:hAnsiTheme="majorHAnsi" w:cstheme="majorHAnsi"/>
          <w:b/>
          <w:bCs/>
          <w:color w:val="000000"/>
          <w:sz w:val="24"/>
          <w:szCs w:val="24"/>
        </w:rPr>
      </w:pPr>
    </w:p>
    <w:p w14:paraId="654AE93C" w14:textId="77777777" w:rsidR="00FD12B8" w:rsidRPr="00EB3A34" w:rsidRDefault="00FD12B8" w:rsidP="00FD12B8">
      <w:pPr>
        <w:spacing w:after="0"/>
        <w:rPr>
          <w:rFonts w:asciiTheme="majorHAnsi" w:hAnsiTheme="majorHAnsi" w:cstheme="majorHAnsi"/>
          <w:b/>
          <w:bCs/>
          <w:color w:val="000000"/>
          <w:sz w:val="24"/>
          <w:szCs w:val="24"/>
        </w:rPr>
      </w:pPr>
      <w:r w:rsidRPr="00EB3A34">
        <w:rPr>
          <w:rFonts w:asciiTheme="majorHAnsi" w:hAnsiTheme="majorHAnsi" w:cstheme="majorHAnsi"/>
          <w:b/>
          <w:bCs/>
          <w:color w:val="000000"/>
          <w:sz w:val="24"/>
          <w:szCs w:val="24"/>
        </w:rPr>
        <w:t xml:space="preserve">            </w:t>
      </w:r>
      <w:r w:rsidRPr="00EB3A34">
        <w:rPr>
          <w:rFonts w:asciiTheme="majorHAnsi" w:hAnsiTheme="majorHAnsi" w:cstheme="majorHAnsi"/>
          <w:b/>
          <w:bCs/>
          <w:color w:val="000000"/>
          <w:sz w:val="24"/>
          <w:szCs w:val="24"/>
        </w:rPr>
        <w:br/>
      </w:r>
    </w:p>
    <w:p w14:paraId="34933341" w14:textId="77777777" w:rsidR="00FD12B8" w:rsidRPr="006E4723" w:rsidRDefault="00FD12B8" w:rsidP="000D2B10">
      <w:pPr>
        <w:spacing w:after="0"/>
        <w:rPr>
          <w:rFonts w:asciiTheme="majorHAnsi" w:hAnsiTheme="majorHAnsi" w:cstheme="majorHAnsi"/>
          <w:b/>
          <w:bCs/>
          <w:color w:val="000000"/>
          <w:sz w:val="24"/>
          <w:szCs w:val="24"/>
          <w:lang w:val="en-GB"/>
        </w:rPr>
      </w:pPr>
    </w:p>
    <w:sectPr w:rsidR="00FD12B8" w:rsidRPr="006E4723" w:rsidSect="000B5F85">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C72FE" w14:textId="77777777" w:rsidR="009D5398" w:rsidRDefault="009D5398" w:rsidP="00EB3A34">
      <w:pPr>
        <w:spacing w:after="0" w:line="240" w:lineRule="auto"/>
      </w:pPr>
      <w:r>
        <w:separator/>
      </w:r>
    </w:p>
  </w:endnote>
  <w:endnote w:type="continuationSeparator" w:id="0">
    <w:p w14:paraId="14ACB785" w14:textId="77777777" w:rsidR="009D5398" w:rsidRDefault="009D5398" w:rsidP="00EB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CCA88" w14:textId="77777777" w:rsidR="009D5398" w:rsidRDefault="009D5398" w:rsidP="00EB3A34">
      <w:pPr>
        <w:spacing w:after="0" w:line="240" w:lineRule="auto"/>
      </w:pPr>
      <w:r>
        <w:separator/>
      </w:r>
    </w:p>
  </w:footnote>
  <w:footnote w:type="continuationSeparator" w:id="0">
    <w:p w14:paraId="535B2E97" w14:textId="77777777" w:rsidR="009D5398" w:rsidRDefault="009D5398" w:rsidP="00EB3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634814"/>
    <w:multiLevelType w:val="hybridMultilevel"/>
    <w:tmpl w:val="12C0A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09B"/>
    <w:rsid w:val="00001598"/>
    <w:rsid w:val="00013438"/>
    <w:rsid w:val="00013690"/>
    <w:rsid w:val="00014D6D"/>
    <w:rsid w:val="0002289B"/>
    <w:rsid w:val="00022DED"/>
    <w:rsid w:val="000230F8"/>
    <w:rsid w:val="00024244"/>
    <w:rsid w:val="000301A4"/>
    <w:rsid w:val="00030295"/>
    <w:rsid w:val="000412F8"/>
    <w:rsid w:val="00041907"/>
    <w:rsid w:val="00044229"/>
    <w:rsid w:val="0004432C"/>
    <w:rsid w:val="00052ED9"/>
    <w:rsid w:val="00055070"/>
    <w:rsid w:val="00057AF3"/>
    <w:rsid w:val="000713D1"/>
    <w:rsid w:val="0007216E"/>
    <w:rsid w:val="000734FE"/>
    <w:rsid w:val="00074576"/>
    <w:rsid w:val="00074BB3"/>
    <w:rsid w:val="000801DC"/>
    <w:rsid w:val="000822E6"/>
    <w:rsid w:val="00082751"/>
    <w:rsid w:val="000853DF"/>
    <w:rsid w:val="000A38E4"/>
    <w:rsid w:val="000A61ED"/>
    <w:rsid w:val="000B120A"/>
    <w:rsid w:val="000B5F85"/>
    <w:rsid w:val="000B7FD9"/>
    <w:rsid w:val="000C43EB"/>
    <w:rsid w:val="000D2B10"/>
    <w:rsid w:val="000D3041"/>
    <w:rsid w:val="000D4B14"/>
    <w:rsid w:val="000D5150"/>
    <w:rsid w:val="000D6214"/>
    <w:rsid w:val="000D7586"/>
    <w:rsid w:val="000E2997"/>
    <w:rsid w:val="000E3A14"/>
    <w:rsid w:val="000F0D28"/>
    <w:rsid w:val="0010096F"/>
    <w:rsid w:val="0010105D"/>
    <w:rsid w:val="00102FB1"/>
    <w:rsid w:val="0010485F"/>
    <w:rsid w:val="001253A9"/>
    <w:rsid w:val="00126DE9"/>
    <w:rsid w:val="00127354"/>
    <w:rsid w:val="00127DBE"/>
    <w:rsid w:val="00131A63"/>
    <w:rsid w:val="00134F21"/>
    <w:rsid w:val="00144ACB"/>
    <w:rsid w:val="00145C01"/>
    <w:rsid w:val="00150FB6"/>
    <w:rsid w:val="00174F31"/>
    <w:rsid w:val="0018279B"/>
    <w:rsid w:val="001854F8"/>
    <w:rsid w:val="0018714A"/>
    <w:rsid w:val="00192AFC"/>
    <w:rsid w:val="001A105E"/>
    <w:rsid w:val="001B1D40"/>
    <w:rsid w:val="001B25C5"/>
    <w:rsid w:val="001B6F4E"/>
    <w:rsid w:val="001C0011"/>
    <w:rsid w:val="001D4D06"/>
    <w:rsid w:val="001D7FFE"/>
    <w:rsid w:val="001E4CD9"/>
    <w:rsid w:val="00206BA8"/>
    <w:rsid w:val="00222F39"/>
    <w:rsid w:val="00225CBB"/>
    <w:rsid w:val="00232F96"/>
    <w:rsid w:val="00243AAE"/>
    <w:rsid w:val="002560D6"/>
    <w:rsid w:val="00263D15"/>
    <w:rsid w:val="002663D6"/>
    <w:rsid w:val="002671AE"/>
    <w:rsid w:val="002726CA"/>
    <w:rsid w:val="00281068"/>
    <w:rsid w:val="00282EEB"/>
    <w:rsid w:val="002A14F3"/>
    <w:rsid w:val="002A25B2"/>
    <w:rsid w:val="002A531C"/>
    <w:rsid w:val="002A5F6B"/>
    <w:rsid w:val="002B590A"/>
    <w:rsid w:val="002C533C"/>
    <w:rsid w:val="002C7897"/>
    <w:rsid w:val="002D1780"/>
    <w:rsid w:val="002D2412"/>
    <w:rsid w:val="002D39CF"/>
    <w:rsid w:val="002D4CAA"/>
    <w:rsid w:val="002E0552"/>
    <w:rsid w:val="002E4091"/>
    <w:rsid w:val="002E63EA"/>
    <w:rsid w:val="002E73DC"/>
    <w:rsid w:val="002F78A6"/>
    <w:rsid w:val="0030199C"/>
    <w:rsid w:val="003024AA"/>
    <w:rsid w:val="00306DB8"/>
    <w:rsid w:val="0031410C"/>
    <w:rsid w:val="003142ED"/>
    <w:rsid w:val="00324CF6"/>
    <w:rsid w:val="0032655E"/>
    <w:rsid w:val="00334B65"/>
    <w:rsid w:val="0034331C"/>
    <w:rsid w:val="00343D45"/>
    <w:rsid w:val="003525E9"/>
    <w:rsid w:val="00352958"/>
    <w:rsid w:val="00352B50"/>
    <w:rsid w:val="00352F9E"/>
    <w:rsid w:val="00356A41"/>
    <w:rsid w:val="00356B0E"/>
    <w:rsid w:val="00357A4B"/>
    <w:rsid w:val="00365EFB"/>
    <w:rsid w:val="003703A2"/>
    <w:rsid w:val="0037569F"/>
    <w:rsid w:val="00385FFE"/>
    <w:rsid w:val="003A0A3F"/>
    <w:rsid w:val="003A4315"/>
    <w:rsid w:val="003A450F"/>
    <w:rsid w:val="003A6CF3"/>
    <w:rsid w:val="003B20BF"/>
    <w:rsid w:val="003B23DA"/>
    <w:rsid w:val="003C2ACD"/>
    <w:rsid w:val="003C31E9"/>
    <w:rsid w:val="003C6F2F"/>
    <w:rsid w:val="003D623D"/>
    <w:rsid w:val="003E1799"/>
    <w:rsid w:val="003E393F"/>
    <w:rsid w:val="003E3E6D"/>
    <w:rsid w:val="003F5D19"/>
    <w:rsid w:val="00405DA1"/>
    <w:rsid w:val="00406191"/>
    <w:rsid w:val="00406CE8"/>
    <w:rsid w:val="0041226F"/>
    <w:rsid w:val="00413617"/>
    <w:rsid w:val="0043576D"/>
    <w:rsid w:val="00436452"/>
    <w:rsid w:val="00444202"/>
    <w:rsid w:val="00444FEB"/>
    <w:rsid w:val="00445F5B"/>
    <w:rsid w:val="00447C1F"/>
    <w:rsid w:val="004542A8"/>
    <w:rsid w:val="00460727"/>
    <w:rsid w:val="00462E63"/>
    <w:rsid w:val="0046351C"/>
    <w:rsid w:val="00474713"/>
    <w:rsid w:val="00483B66"/>
    <w:rsid w:val="00486266"/>
    <w:rsid w:val="00493C21"/>
    <w:rsid w:val="0049630A"/>
    <w:rsid w:val="004A0898"/>
    <w:rsid w:val="004A44F6"/>
    <w:rsid w:val="004B0267"/>
    <w:rsid w:val="004B0335"/>
    <w:rsid w:val="004B4D31"/>
    <w:rsid w:val="004C3789"/>
    <w:rsid w:val="004C5C83"/>
    <w:rsid w:val="004D37D9"/>
    <w:rsid w:val="004D39DA"/>
    <w:rsid w:val="004D445C"/>
    <w:rsid w:val="004D6B3E"/>
    <w:rsid w:val="004E4B1C"/>
    <w:rsid w:val="004F4888"/>
    <w:rsid w:val="0050019E"/>
    <w:rsid w:val="00500879"/>
    <w:rsid w:val="00504818"/>
    <w:rsid w:val="0051676A"/>
    <w:rsid w:val="005279BF"/>
    <w:rsid w:val="00534129"/>
    <w:rsid w:val="00534B4F"/>
    <w:rsid w:val="00534F4A"/>
    <w:rsid w:val="00551514"/>
    <w:rsid w:val="00560B13"/>
    <w:rsid w:val="0056257A"/>
    <w:rsid w:val="005837B9"/>
    <w:rsid w:val="00587899"/>
    <w:rsid w:val="005938F4"/>
    <w:rsid w:val="00595E89"/>
    <w:rsid w:val="00596FA3"/>
    <w:rsid w:val="005A0B85"/>
    <w:rsid w:val="005A30FB"/>
    <w:rsid w:val="005A6F25"/>
    <w:rsid w:val="005B680D"/>
    <w:rsid w:val="005B69A2"/>
    <w:rsid w:val="005C28A2"/>
    <w:rsid w:val="005C3EED"/>
    <w:rsid w:val="005C4406"/>
    <w:rsid w:val="005D75A6"/>
    <w:rsid w:val="005E1AB8"/>
    <w:rsid w:val="005E25A9"/>
    <w:rsid w:val="005E70C0"/>
    <w:rsid w:val="005F25B7"/>
    <w:rsid w:val="005F312C"/>
    <w:rsid w:val="005F5AEF"/>
    <w:rsid w:val="00602807"/>
    <w:rsid w:val="0060597E"/>
    <w:rsid w:val="00611F2F"/>
    <w:rsid w:val="00615248"/>
    <w:rsid w:val="00615509"/>
    <w:rsid w:val="00620DCB"/>
    <w:rsid w:val="0062514D"/>
    <w:rsid w:val="00625F70"/>
    <w:rsid w:val="0062682D"/>
    <w:rsid w:val="00627074"/>
    <w:rsid w:val="0063072E"/>
    <w:rsid w:val="006338B7"/>
    <w:rsid w:val="006416D2"/>
    <w:rsid w:val="0064414C"/>
    <w:rsid w:val="00645728"/>
    <w:rsid w:val="00647871"/>
    <w:rsid w:val="006528F2"/>
    <w:rsid w:val="00664D2D"/>
    <w:rsid w:val="006754B4"/>
    <w:rsid w:val="006804DE"/>
    <w:rsid w:val="00681F9D"/>
    <w:rsid w:val="006830BF"/>
    <w:rsid w:val="006862D0"/>
    <w:rsid w:val="00691650"/>
    <w:rsid w:val="006960ED"/>
    <w:rsid w:val="006A052D"/>
    <w:rsid w:val="006A054B"/>
    <w:rsid w:val="006A2A1C"/>
    <w:rsid w:val="006A3EA9"/>
    <w:rsid w:val="006B581A"/>
    <w:rsid w:val="006C1053"/>
    <w:rsid w:val="006C2BD5"/>
    <w:rsid w:val="006C385D"/>
    <w:rsid w:val="006C5374"/>
    <w:rsid w:val="006D2A1F"/>
    <w:rsid w:val="006D5975"/>
    <w:rsid w:val="006E21EA"/>
    <w:rsid w:val="006E26B9"/>
    <w:rsid w:val="006E45D0"/>
    <w:rsid w:val="006E4723"/>
    <w:rsid w:val="006F4177"/>
    <w:rsid w:val="006F65DD"/>
    <w:rsid w:val="006F771E"/>
    <w:rsid w:val="007051FE"/>
    <w:rsid w:val="00714C4B"/>
    <w:rsid w:val="00727222"/>
    <w:rsid w:val="00732A69"/>
    <w:rsid w:val="00732CC8"/>
    <w:rsid w:val="0073657E"/>
    <w:rsid w:val="0074390E"/>
    <w:rsid w:val="00743C80"/>
    <w:rsid w:val="0074556B"/>
    <w:rsid w:val="007471C3"/>
    <w:rsid w:val="007476B0"/>
    <w:rsid w:val="007479B0"/>
    <w:rsid w:val="00752DCF"/>
    <w:rsid w:val="0075501C"/>
    <w:rsid w:val="00755A69"/>
    <w:rsid w:val="00757B61"/>
    <w:rsid w:val="00764691"/>
    <w:rsid w:val="007658B7"/>
    <w:rsid w:val="00770E43"/>
    <w:rsid w:val="00773272"/>
    <w:rsid w:val="00777BFD"/>
    <w:rsid w:val="007853EB"/>
    <w:rsid w:val="0079005F"/>
    <w:rsid w:val="007A5D8F"/>
    <w:rsid w:val="007A5DE3"/>
    <w:rsid w:val="007B4C72"/>
    <w:rsid w:val="007B6238"/>
    <w:rsid w:val="007B65DC"/>
    <w:rsid w:val="007B6700"/>
    <w:rsid w:val="007B7722"/>
    <w:rsid w:val="007C3C74"/>
    <w:rsid w:val="007D1CCD"/>
    <w:rsid w:val="007E5DEA"/>
    <w:rsid w:val="007F00B1"/>
    <w:rsid w:val="007F20C2"/>
    <w:rsid w:val="007F4916"/>
    <w:rsid w:val="00807D8C"/>
    <w:rsid w:val="008145F4"/>
    <w:rsid w:val="0082209B"/>
    <w:rsid w:val="008231A3"/>
    <w:rsid w:val="008249B9"/>
    <w:rsid w:val="00825AE6"/>
    <w:rsid w:val="008263E3"/>
    <w:rsid w:val="00827BCC"/>
    <w:rsid w:val="0083129A"/>
    <w:rsid w:val="00834A26"/>
    <w:rsid w:val="00842274"/>
    <w:rsid w:val="00842EDD"/>
    <w:rsid w:val="008440B6"/>
    <w:rsid w:val="00846497"/>
    <w:rsid w:val="00854595"/>
    <w:rsid w:val="00855F9D"/>
    <w:rsid w:val="008602D3"/>
    <w:rsid w:val="00861E13"/>
    <w:rsid w:val="00866018"/>
    <w:rsid w:val="00867D8E"/>
    <w:rsid w:val="00870CD6"/>
    <w:rsid w:val="008725CC"/>
    <w:rsid w:val="00873D92"/>
    <w:rsid w:val="00876DF6"/>
    <w:rsid w:val="00882017"/>
    <w:rsid w:val="00883D0E"/>
    <w:rsid w:val="00884370"/>
    <w:rsid w:val="008910A3"/>
    <w:rsid w:val="00892887"/>
    <w:rsid w:val="00896CB5"/>
    <w:rsid w:val="00896F42"/>
    <w:rsid w:val="008A0374"/>
    <w:rsid w:val="008A1275"/>
    <w:rsid w:val="008A3FD9"/>
    <w:rsid w:val="008A557F"/>
    <w:rsid w:val="008D04AE"/>
    <w:rsid w:val="008D2D84"/>
    <w:rsid w:val="008E11CB"/>
    <w:rsid w:val="008E2B3F"/>
    <w:rsid w:val="008E654B"/>
    <w:rsid w:val="00901C6D"/>
    <w:rsid w:val="009109D8"/>
    <w:rsid w:val="009130A2"/>
    <w:rsid w:val="0091747C"/>
    <w:rsid w:val="00926316"/>
    <w:rsid w:val="00932125"/>
    <w:rsid w:val="00932C76"/>
    <w:rsid w:val="009355A8"/>
    <w:rsid w:val="009539D1"/>
    <w:rsid w:val="00956E6F"/>
    <w:rsid w:val="009632D0"/>
    <w:rsid w:val="00967B5D"/>
    <w:rsid w:val="00970F5D"/>
    <w:rsid w:val="0097115E"/>
    <w:rsid w:val="00987BB9"/>
    <w:rsid w:val="009A32A6"/>
    <w:rsid w:val="009A5314"/>
    <w:rsid w:val="009B45F9"/>
    <w:rsid w:val="009C3A79"/>
    <w:rsid w:val="009C3FD0"/>
    <w:rsid w:val="009D0088"/>
    <w:rsid w:val="009D03ED"/>
    <w:rsid w:val="009D0E63"/>
    <w:rsid w:val="009D5398"/>
    <w:rsid w:val="009D55AD"/>
    <w:rsid w:val="009F30CA"/>
    <w:rsid w:val="009F3250"/>
    <w:rsid w:val="00A0281E"/>
    <w:rsid w:val="00A05551"/>
    <w:rsid w:val="00A0696E"/>
    <w:rsid w:val="00A12212"/>
    <w:rsid w:val="00A15FED"/>
    <w:rsid w:val="00A16862"/>
    <w:rsid w:val="00A23DBA"/>
    <w:rsid w:val="00A25998"/>
    <w:rsid w:val="00A32605"/>
    <w:rsid w:val="00A41BD2"/>
    <w:rsid w:val="00A465D7"/>
    <w:rsid w:val="00A4737F"/>
    <w:rsid w:val="00A566CD"/>
    <w:rsid w:val="00A63B2F"/>
    <w:rsid w:val="00A71C26"/>
    <w:rsid w:val="00A83CC7"/>
    <w:rsid w:val="00A8409A"/>
    <w:rsid w:val="00A84D11"/>
    <w:rsid w:val="00A85531"/>
    <w:rsid w:val="00A86259"/>
    <w:rsid w:val="00A87F41"/>
    <w:rsid w:val="00A90634"/>
    <w:rsid w:val="00A9259D"/>
    <w:rsid w:val="00A9292B"/>
    <w:rsid w:val="00A964DD"/>
    <w:rsid w:val="00AA102A"/>
    <w:rsid w:val="00AA2ABE"/>
    <w:rsid w:val="00AA5211"/>
    <w:rsid w:val="00AB3F26"/>
    <w:rsid w:val="00AD0A94"/>
    <w:rsid w:val="00AD0B07"/>
    <w:rsid w:val="00AD3594"/>
    <w:rsid w:val="00AD3877"/>
    <w:rsid w:val="00AD4F68"/>
    <w:rsid w:val="00AE0F7B"/>
    <w:rsid w:val="00AE2FB1"/>
    <w:rsid w:val="00AE7B76"/>
    <w:rsid w:val="00AF19A4"/>
    <w:rsid w:val="00AF1D35"/>
    <w:rsid w:val="00AF4506"/>
    <w:rsid w:val="00AF5B86"/>
    <w:rsid w:val="00AF7A27"/>
    <w:rsid w:val="00B01DF6"/>
    <w:rsid w:val="00B05406"/>
    <w:rsid w:val="00B12B55"/>
    <w:rsid w:val="00B13640"/>
    <w:rsid w:val="00B15919"/>
    <w:rsid w:val="00B23692"/>
    <w:rsid w:val="00B25748"/>
    <w:rsid w:val="00B3466F"/>
    <w:rsid w:val="00B43EB8"/>
    <w:rsid w:val="00B66B28"/>
    <w:rsid w:val="00B751D4"/>
    <w:rsid w:val="00B76866"/>
    <w:rsid w:val="00B76B03"/>
    <w:rsid w:val="00B83B8E"/>
    <w:rsid w:val="00B86586"/>
    <w:rsid w:val="00B87B39"/>
    <w:rsid w:val="00B90905"/>
    <w:rsid w:val="00B94B08"/>
    <w:rsid w:val="00B94B36"/>
    <w:rsid w:val="00B96EA5"/>
    <w:rsid w:val="00BA1A30"/>
    <w:rsid w:val="00BA1B51"/>
    <w:rsid w:val="00BA34EC"/>
    <w:rsid w:val="00BB3262"/>
    <w:rsid w:val="00BB72CA"/>
    <w:rsid w:val="00BC5173"/>
    <w:rsid w:val="00BC6609"/>
    <w:rsid w:val="00BD17AA"/>
    <w:rsid w:val="00BD2452"/>
    <w:rsid w:val="00BD4B21"/>
    <w:rsid w:val="00BD670A"/>
    <w:rsid w:val="00BE49E7"/>
    <w:rsid w:val="00BE609D"/>
    <w:rsid w:val="00BE64A3"/>
    <w:rsid w:val="00BF294B"/>
    <w:rsid w:val="00BF3950"/>
    <w:rsid w:val="00BF7187"/>
    <w:rsid w:val="00C02932"/>
    <w:rsid w:val="00C124F0"/>
    <w:rsid w:val="00C23E7B"/>
    <w:rsid w:val="00C25423"/>
    <w:rsid w:val="00C347CA"/>
    <w:rsid w:val="00C533B5"/>
    <w:rsid w:val="00C57567"/>
    <w:rsid w:val="00C6325F"/>
    <w:rsid w:val="00C63CFF"/>
    <w:rsid w:val="00C66E87"/>
    <w:rsid w:val="00C67A73"/>
    <w:rsid w:val="00C73D1B"/>
    <w:rsid w:val="00C741BC"/>
    <w:rsid w:val="00C778C7"/>
    <w:rsid w:val="00C82883"/>
    <w:rsid w:val="00C83EE0"/>
    <w:rsid w:val="00C8538E"/>
    <w:rsid w:val="00C8743F"/>
    <w:rsid w:val="00C92521"/>
    <w:rsid w:val="00C95A5C"/>
    <w:rsid w:val="00C95E6C"/>
    <w:rsid w:val="00CA6375"/>
    <w:rsid w:val="00CB11B1"/>
    <w:rsid w:val="00CB6A29"/>
    <w:rsid w:val="00CC1A0A"/>
    <w:rsid w:val="00CC4CE4"/>
    <w:rsid w:val="00CD2E5D"/>
    <w:rsid w:val="00CD7562"/>
    <w:rsid w:val="00CE5B08"/>
    <w:rsid w:val="00CE6BD7"/>
    <w:rsid w:val="00CF48CE"/>
    <w:rsid w:val="00CF7F3A"/>
    <w:rsid w:val="00D043D1"/>
    <w:rsid w:val="00D067CF"/>
    <w:rsid w:val="00D21B9B"/>
    <w:rsid w:val="00D23D5E"/>
    <w:rsid w:val="00D2441E"/>
    <w:rsid w:val="00D25E6C"/>
    <w:rsid w:val="00D30541"/>
    <w:rsid w:val="00D30E51"/>
    <w:rsid w:val="00D31C6A"/>
    <w:rsid w:val="00D371D7"/>
    <w:rsid w:val="00D40784"/>
    <w:rsid w:val="00D40DF3"/>
    <w:rsid w:val="00D45A28"/>
    <w:rsid w:val="00D570FB"/>
    <w:rsid w:val="00D576BA"/>
    <w:rsid w:val="00D67C3F"/>
    <w:rsid w:val="00D746D7"/>
    <w:rsid w:val="00D82752"/>
    <w:rsid w:val="00D86C53"/>
    <w:rsid w:val="00DA0B68"/>
    <w:rsid w:val="00DA3A23"/>
    <w:rsid w:val="00DA7AE9"/>
    <w:rsid w:val="00DD0AF4"/>
    <w:rsid w:val="00DD4A7E"/>
    <w:rsid w:val="00DD7017"/>
    <w:rsid w:val="00DE035A"/>
    <w:rsid w:val="00DE1FFF"/>
    <w:rsid w:val="00DE2509"/>
    <w:rsid w:val="00DE294A"/>
    <w:rsid w:val="00DF7523"/>
    <w:rsid w:val="00E036A8"/>
    <w:rsid w:val="00E04419"/>
    <w:rsid w:val="00E24C3F"/>
    <w:rsid w:val="00E272E2"/>
    <w:rsid w:val="00E4350F"/>
    <w:rsid w:val="00E444F7"/>
    <w:rsid w:val="00E44721"/>
    <w:rsid w:val="00E45E62"/>
    <w:rsid w:val="00E5277A"/>
    <w:rsid w:val="00E564A1"/>
    <w:rsid w:val="00E60D4F"/>
    <w:rsid w:val="00E66886"/>
    <w:rsid w:val="00E6795E"/>
    <w:rsid w:val="00E715F1"/>
    <w:rsid w:val="00E778DA"/>
    <w:rsid w:val="00E9660B"/>
    <w:rsid w:val="00E969EB"/>
    <w:rsid w:val="00EA1584"/>
    <w:rsid w:val="00EA7A60"/>
    <w:rsid w:val="00EB3A34"/>
    <w:rsid w:val="00EB5FE5"/>
    <w:rsid w:val="00EB7D50"/>
    <w:rsid w:val="00EC1A8A"/>
    <w:rsid w:val="00EC563E"/>
    <w:rsid w:val="00ED28C0"/>
    <w:rsid w:val="00EE79CE"/>
    <w:rsid w:val="00EF09AD"/>
    <w:rsid w:val="00EF655F"/>
    <w:rsid w:val="00F06DBA"/>
    <w:rsid w:val="00F12FB9"/>
    <w:rsid w:val="00F130BF"/>
    <w:rsid w:val="00F15161"/>
    <w:rsid w:val="00F2062B"/>
    <w:rsid w:val="00F26568"/>
    <w:rsid w:val="00F40741"/>
    <w:rsid w:val="00F40957"/>
    <w:rsid w:val="00F418C0"/>
    <w:rsid w:val="00F443B4"/>
    <w:rsid w:val="00F469AE"/>
    <w:rsid w:val="00F51DD5"/>
    <w:rsid w:val="00F562CB"/>
    <w:rsid w:val="00F610FC"/>
    <w:rsid w:val="00F61E39"/>
    <w:rsid w:val="00F651B2"/>
    <w:rsid w:val="00F668C4"/>
    <w:rsid w:val="00F66B96"/>
    <w:rsid w:val="00F6767F"/>
    <w:rsid w:val="00F75B3F"/>
    <w:rsid w:val="00F86232"/>
    <w:rsid w:val="00F864EF"/>
    <w:rsid w:val="00F8658F"/>
    <w:rsid w:val="00FA0594"/>
    <w:rsid w:val="00FA320A"/>
    <w:rsid w:val="00FA33C2"/>
    <w:rsid w:val="00FA4496"/>
    <w:rsid w:val="00FA64ED"/>
    <w:rsid w:val="00FA6D04"/>
    <w:rsid w:val="00FB2D67"/>
    <w:rsid w:val="00FB4586"/>
    <w:rsid w:val="00FC0A99"/>
    <w:rsid w:val="00FC0D47"/>
    <w:rsid w:val="00FC2188"/>
    <w:rsid w:val="00FC49D8"/>
    <w:rsid w:val="00FC5030"/>
    <w:rsid w:val="00FD12B8"/>
    <w:rsid w:val="00FD1FEC"/>
    <w:rsid w:val="00FD4061"/>
    <w:rsid w:val="00FE5B26"/>
    <w:rsid w:val="00FE6C56"/>
    <w:rsid w:val="00FF6D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8B1214"/>
  <w15:docId w15:val="{AB274E5E-C713-46C6-BB06-3AF0D3F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F78A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C3EED"/>
    <w:rPr>
      <w:color w:val="0563C1" w:themeColor="hyperlink"/>
      <w:u w:val="single"/>
    </w:rPr>
  </w:style>
  <w:style w:type="character" w:customStyle="1" w:styleId="Menzionenonrisolta1">
    <w:name w:val="Menzione non risolta1"/>
    <w:basedOn w:val="Carpredefinitoparagrafo"/>
    <w:uiPriority w:val="99"/>
    <w:semiHidden/>
    <w:unhideWhenUsed/>
    <w:rsid w:val="005C3EED"/>
    <w:rPr>
      <w:color w:val="808080"/>
      <w:shd w:val="clear" w:color="auto" w:fill="E6E6E6"/>
    </w:rPr>
  </w:style>
  <w:style w:type="paragraph" w:styleId="Testofumetto">
    <w:name w:val="Balloon Text"/>
    <w:basedOn w:val="Normale"/>
    <w:link w:val="TestofumettoCarattere"/>
    <w:uiPriority w:val="99"/>
    <w:semiHidden/>
    <w:unhideWhenUsed/>
    <w:rsid w:val="00AA102A"/>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AA102A"/>
    <w:rPr>
      <w:rFonts w:ascii="Lucida Grande" w:hAnsi="Lucida Grande"/>
      <w:sz w:val="18"/>
      <w:szCs w:val="18"/>
    </w:rPr>
  </w:style>
  <w:style w:type="paragraph" w:customStyle="1" w:styleId="Default">
    <w:name w:val="Default"/>
    <w:rsid w:val="006A2A1C"/>
    <w:pPr>
      <w:autoSpaceDE w:val="0"/>
      <w:autoSpaceDN w:val="0"/>
      <w:adjustRightInd w:val="0"/>
      <w:spacing w:after="0" w:line="240" w:lineRule="auto"/>
    </w:pPr>
    <w:rPr>
      <w:rFonts w:ascii="Garamond" w:hAnsi="Garamond" w:cs="Garamond"/>
      <w:color w:val="000000"/>
      <w:sz w:val="24"/>
      <w:szCs w:val="24"/>
    </w:rPr>
  </w:style>
  <w:style w:type="character" w:customStyle="1" w:styleId="Menzionenonrisolta2">
    <w:name w:val="Menzione non risolta2"/>
    <w:basedOn w:val="Carpredefinitoparagrafo"/>
    <w:uiPriority w:val="99"/>
    <w:semiHidden/>
    <w:unhideWhenUsed/>
    <w:rsid w:val="00842274"/>
    <w:rPr>
      <w:color w:val="605E5C"/>
      <w:shd w:val="clear" w:color="auto" w:fill="E1DFDD"/>
    </w:rPr>
  </w:style>
  <w:style w:type="paragraph" w:styleId="NormaleWeb">
    <w:name w:val="Normal (Web)"/>
    <w:basedOn w:val="Normale"/>
    <w:uiPriority w:val="99"/>
    <w:unhideWhenUsed/>
    <w:rsid w:val="00F8658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enzionenonrisolta3">
    <w:name w:val="Menzione non risolta3"/>
    <w:basedOn w:val="Carpredefinitoparagrafo"/>
    <w:uiPriority w:val="99"/>
    <w:semiHidden/>
    <w:unhideWhenUsed/>
    <w:rsid w:val="0083129A"/>
    <w:rPr>
      <w:color w:val="605E5C"/>
      <w:shd w:val="clear" w:color="auto" w:fill="E1DFDD"/>
    </w:rPr>
  </w:style>
  <w:style w:type="paragraph" w:styleId="Intestazione">
    <w:name w:val="header"/>
    <w:basedOn w:val="Normale"/>
    <w:link w:val="IntestazioneCarattere"/>
    <w:uiPriority w:val="99"/>
    <w:unhideWhenUsed/>
    <w:rsid w:val="00EB3A3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3A34"/>
  </w:style>
  <w:style w:type="paragraph" w:styleId="Pidipagina">
    <w:name w:val="footer"/>
    <w:basedOn w:val="Normale"/>
    <w:link w:val="PidipaginaCarattere"/>
    <w:uiPriority w:val="99"/>
    <w:unhideWhenUsed/>
    <w:rsid w:val="00EB3A3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3A34"/>
  </w:style>
  <w:style w:type="character" w:customStyle="1" w:styleId="UnresolvedMention">
    <w:name w:val="Unresolved Mention"/>
    <w:basedOn w:val="Carpredefinitoparagrafo"/>
    <w:uiPriority w:val="99"/>
    <w:semiHidden/>
    <w:unhideWhenUsed/>
    <w:rsid w:val="00FC49D8"/>
    <w:rPr>
      <w:color w:val="605E5C"/>
      <w:shd w:val="clear" w:color="auto" w:fill="E1DFDD"/>
    </w:rPr>
  </w:style>
  <w:style w:type="character" w:styleId="Collegamentovisitato">
    <w:name w:val="FollowedHyperlink"/>
    <w:basedOn w:val="Carpredefinitoparagrafo"/>
    <w:uiPriority w:val="99"/>
    <w:semiHidden/>
    <w:unhideWhenUsed/>
    <w:rsid w:val="00F668C4"/>
    <w:rPr>
      <w:color w:val="954F72" w:themeColor="followedHyperlink"/>
      <w:u w:val="single"/>
    </w:rPr>
  </w:style>
  <w:style w:type="paragraph" w:styleId="Paragrafoelenco">
    <w:name w:val="List Paragraph"/>
    <w:basedOn w:val="Normale"/>
    <w:uiPriority w:val="34"/>
    <w:qFormat/>
    <w:rsid w:val="00C53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059519">
      <w:bodyDiv w:val="1"/>
      <w:marLeft w:val="0"/>
      <w:marRight w:val="0"/>
      <w:marTop w:val="0"/>
      <w:marBottom w:val="0"/>
      <w:divBdr>
        <w:top w:val="none" w:sz="0" w:space="0" w:color="auto"/>
        <w:left w:val="none" w:sz="0" w:space="0" w:color="auto"/>
        <w:bottom w:val="none" w:sz="0" w:space="0" w:color="auto"/>
        <w:right w:val="none" w:sz="0" w:space="0" w:color="auto"/>
      </w:divBdr>
    </w:div>
    <w:div w:id="522982259">
      <w:bodyDiv w:val="1"/>
      <w:marLeft w:val="0"/>
      <w:marRight w:val="0"/>
      <w:marTop w:val="0"/>
      <w:marBottom w:val="0"/>
      <w:divBdr>
        <w:top w:val="none" w:sz="0" w:space="0" w:color="auto"/>
        <w:left w:val="none" w:sz="0" w:space="0" w:color="auto"/>
        <w:bottom w:val="none" w:sz="0" w:space="0" w:color="auto"/>
        <w:right w:val="none" w:sz="0" w:space="0" w:color="auto"/>
      </w:divBdr>
    </w:div>
    <w:div w:id="538930451">
      <w:bodyDiv w:val="1"/>
      <w:marLeft w:val="0"/>
      <w:marRight w:val="0"/>
      <w:marTop w:val="0"/>
      <w:marBottom w:val="0"/>
      <w:divBdr>
        <w:top w:val="none" w:sz="0" w:space="0" w:color="auto"/>
        <w:left w:val="none" w:sz="0" w:space="0" w:color="auto"/>
        <w:bottom w:val="none" w:sz="0" w:space="0" w:color="auto"/>
        <w:right w:val="none" w:sz="0" w:space="0" w:color="auto"/>
      </w:divBdr>
    </w:div>
    <w:div w:id="771556835">
      <w:bodyDiv w:val="1"/>
      <w:marLeft w:val="0"/>
      <w:marRight w:val="0"/>
      <w:marTop w:val="0"/>
      <w:marBottom w:val="0"/>
      <w:divBdr>
        <w:top w:val="none" w:sz="0" w:space="0" w:color="auto"/>
        <w:left w:val="none" w:sz="0" w:space="0" w:color="auto"/>
        <w:bottom w:val="none" w:sz="0" w:space="0" w:color="auto"/>
        <w:right w:val="none" w:sz="0" w:space="0" w:color="auto"/>
      </w:divBdr>
    </w:div>
    <w:div w:id="800344641">
      <w:bodyDiv w:val="1"/>
      <w:marLeft w:val="0"/>
      <w:marRight w:val="0"/>
      <w:marTop w:val="0"/>
      <w:marBottom w:val="0"/>
      <w:divBdr>
        <w:top w:val="none" w:sz="0" w:space="0" w:color="auto"/>
        <w:left w:val="none" w:sz="0" w:space="0" w:color="auto"/>
        <w:bottom w:val="none" w:sz="0" w:space="0" w:color="auto"/>
        <w:right w:val="none" w:sz="0" w:space="0" w:color="auto"/>
      </w:divBdr>
    </w:div>
    <w:div w:id="841748622">
      <w:bodyDiv w:val="1"/>
      <w:marLeft w:val="0"/>
      <w:marRight w:val="0"/>
      <w:marTop w:val="0"/>
      <w:marBottom w:val="0"/>
      <w:divBdr>
        <w:top w:val="none" w:sz="0" w:space="0" w:color="auto"/>
        <w:left w:val="none" w:sz="0" w:space="0" w:color="auto"/>
        <w:bottom w:val="none" w:sz="0" w:space="0" w:color="auto"/>
        <w:right w:val="none" w:sz="0" w:space="0" w:color="auto"/>
      </w:divBdr>
    </w:div>
    <w:div w:id="860165874">
      <w:bodyDiv w:val="1"/>
      <w:marLeft w:val="0"/>
      <w:marRight w:val="0"/>
      <w:marTop w:val="0"/>
      <w:marBottom w:val="0"/>
      <w:divBdr>
        <w:top w:val="none" w:sz="0" w:space="0" w:color="auto"/>
        <w:left w:val="none" w:sz="0" w:space="0" w:color="auto"/>
        <w:bottom w:val="none" w:sz="0" w:space="0" w:color="auto"/>
        <w:right w:val="none" w:sz="0" w:space="0" w:color="auto"/>
      </w:divBdr>
    </w:div>
    <w:div w:id="931625539">
      <w:bodyDiv w:val="1"/>
      <w:marLeft w:val="0"/>
      <w:marRight w:val="0"/>
      <w:marTop w:val="0"/>
      <w:marBottom w:val="0"/>
      <w:divBdr>
        <w:top w:val="none" w:sz="0" w:space="0" w:color="auto"/>
        <w:left w:val="none" w:sz="0" w:space="0" w:color="auto"/>
        <w:bottom w:val="none" w:sz="0" w:space="0" w:color="auto"/>
        <w:right w:val="none" w:sz="0" w:space="0" w:color="auto"/>
      </w:divBdr>
      <w:divsChild>
        <w:div w:id="1050610102">
          <w:marLeft w:val="0"/>
          <w:marRight w:val="0"/>
          <w:marTop w:val="0"/>
          <w:marBottom w:val="0"/>
          <w:divBdr>
            <w:top w:val="none" w:sz="0" w:space="0" w:color="auto"/>
            <w:left w:val="none" w:sz="0" w:space="0" w:color="auto"/>
            <w:bottom w:val="none" w:sz="0" w:space="0" w:color="auto"/>
            <w:right w:val="none" w:sz="0" w:space="0" w:color="auto"/>
          </w:divBdr>
        </w:div>
        <w:div w:id="344136646">
          <w:marLeft w:val="0"/>
          <w:marRight w:val="0"/>
          <w:marTop w:val="0"/>
          <w:marBottom w:val="0"/>
          <w:divBdr>
            <w:top w:val="none" w:sz="0" w:space="0" w:color="auto"/>
            <w:left w:val="none" w:sz="0" w:space="0" w:color="auto"/>
            <w:bottom w:val="none" w:sz="0" w:space="0" w:color="auto"/>
            <w:right w:val="none" w:sz="0" w:space="0" w:color="auto"/>
          </w:divBdr>
        </w:div>
        <w:div w:id="2124297673">
          <w:marLeft w:val="0"/>
          <w:marRight w:val="0"/>
          <w:marTop w:val="0"/>
          <w:marBottom w:val="0"/>
          <w:divBdr>
            <w:top w:val="none" w:sz="0" w:space="0" w:color="auto"/>
            <w:left w:val="none" w:sz="0" w:space="0" w:color="auto"/>
            <w:bottom w:val="none" w:sz="0" w:space="0" w:color="auto"/>
            <w:right w:val="none" w:sz="0" w:space="0" w:color="auto"/>
          </w:divBdr>
        </w:div>
        <w:div w:id="91779360">
          <w:marLeft w:val="0"/>
          <w:marRight w:val="0"/>
          <w:marTop w:val="0"/>
          <w:marBottom w:val="0"/>
          <w:divBdr>
            <w:top w:val="none" w:sz="0" w:space="0" w:color="auto"/>
            <w:left w:val="none" w:sz="0" w:space="0" w:color="auto"/>
            <w:bottom w:val="none" w:sz="0" w:space="0" w:color="auto"/>
            <w:right w:val="none" w:sz="0" w:space="0" w:color="auto"/>
          </w:divBdr>
        </w:div>
        <w:div w:id="170873120">
          <w:marLeft w:val="0"/>
          <w:marRight w:val="0"/>
          <w:marTop w:val="0"/>
          <w:marBottom w:val="0"/>
          <w:divBdr>
            <w:top w:val="none" w:sz="0" w:space="0" w:color="auto"/>
            <w:left w:val="none" w:sz="0" w:space="0" w:color="auto"/>
            <w:bottom w:val="none" w:sz="0" w:space="0" w:color="auto"/>
            <w:right w:val="none" w:sz="0" w:space="0" w:color="auto"/>
          </w:divBdr>
        </w:div>
        <w:div w:id="1257834853">
          <w:marLeft w:val="0"/>
          <w:marRight w:val="0"/>
          <w:marTop w:val="0"/>
          <w:marBottom w:val="0"/>
          <w:divBdr>
            <w:top w:val="none" w:sz="0" w:space="0" w:color="auto"/>
            <w:left w:val="none" w:sz="0" w:space="0" w:color="auto"/>
            <w:bottom w:val="none" w:sz="0" w:space="0" w:color="auto"/>
            <w:right w:val="none" w:sz="0" w:space="0" w:color="auto"/>
          </w:divBdr>
        </w:div>
        <w:div w:id="1750080576">
          <w:marLeft w:val="0"/>
          <w:marRight w:val="0"/>
          <w:marTop w:val="0"/>
          <w:marBottom w:val="0"/>
          <w:divBdr>
            <w:top w:val="none" w:sz="0" w:space="0" w:color="auto"/>
            <w:left w:val="none" w:sz="0" w:space="0" w:color="auto"/>
            <w:bottom w:val="none" w:sz="0" w:space="0" w:color="auto"/>
            <w:right w:val="none" w:sz="0" w:space="0" w:color="auto"/>
          </w:divBdr>
        </w:div>
        <w:div w:id="1335304653">
          <w:marLeft w:val="0"/>
          <w:marRight w:val="0"/>
          <w:marTop w:val="0"/>
          <w:marBottom w:val="0"/>
          <w:divBdr>
            <w:top w:val="none" w:sz="0" w:space="0" w:color="auto"/>
            <w:left w:val="none" w:sz="0" w:space="0" w:color="auto"/>
            <w:bottom w:val="none" w:sz="0" w:space="0" w:color="auto"/>
            <w:right w:val="none" w:sz="0" w:space="0" w:color="auto"/>
          </w:divBdr>
        </w:div>
        <w:div w:id="1219903899">
          <w:marLeft w:val="0"/>
          <w:marRight w:val="0"/>
          <w:marTop w:val="0"/>
          <w:marBottom w:val="0"/>
          <w:divBdr>
            <w:top w:val="none" w:sz="0" w:space="0" w:color="auto"/>
            <w:left w:val="none" w:sz="0" w:space="0" w:color="auto"/>
            <w:bottom w:val="none" w:sz="0" w:space="0" w:color="auto"/>
            <w:right w:val="none" w:sz="0" w:space="0" w:color="auto"/>
          </w:divBdr>
        </w:div>
        <w:div w:id="2040426870">
          <w:marLeft w:val="0"/>
          <w:marRight w:val="0"/>
          <w:marTop w:val="0"/>
          <w:marBottom w:val="0"/>
          <w:divBdr>
            <w:top w:val="none" w:sz="0" w:space="0" w:color="auto"/>
            <w:left w:val="none" w:sz="0" w:space="0" w:color="auto"/>
            <w:bottom w:val="none" w:sz="0" w:space="0" w:color="auto"/>
            <w:right w:val="none" w:sz="0" w:space="0" w:color="auto"/>
          </w:divBdr>
        </w:div>
        <w:div w:id="1618103343">
          <w:marLeft w:val="0"/>
          <w:marRight w:val="0"/>
          <w:marTop w:val="0"/>
          <w:marBottom w:val="0"/>
          <w:divBdr>
            <w:top w:val="none" w:sz="0" w:space="0" w:color="auto"/>
            <w:left w:val="none" w:sz="0" w:space="0" w:color="auto"/>
            <w:bottom w:val="none" w:sz="0" w:space="0" w:color="auto"/>
            <w:right w:val="none" w:sz="0" w:space="0" w:color="auto"/>
          </w:divBdr>
        </w:div>
      </w:divsChild>
    </w:div>
    <w:div w:id="1179394387">
      <w:bodyDiv w:val="1"/>
      <w:marLeft w:val="0"/>
      <w:marRight w:val="0"/>
      <w:marTop w:val="0"/>
      <w:marBottom w:val="0"/>
      <w:divBdr>
        <w:top w:val="none" w:sz="0" w:space="0" w:color="auto"/>
        <w:left w:val="none" w:sz="0" w:space="0" w:color="auto"/>
        <w:bottom w:val="none" w:sz="0" w:space="0" w:color="auto"/>
        <w:right w:val="none" w:sz="0" w:space="0" w:color="auto"/>
      </w:divBdr>
    </w:div>
    <w:div w:id="1758209303">
      <w:bodyDiv w:val="1"/>
      <w:marLeft w:val="0"/>
      <w:marRight w:val="0"/>
      <w:marTop w:val="0"/>
      <w:marBottom w:val="0"/>
      <w:divBdr>
        <w:top w:val="none" w:sz="0" w:space="0" w:color="auto"/>
        <w:left w:val="none" w:sz="0" w:space="0" w:color="auto"/>
        <w:bottom w:val="none" w:sz="0" w:space="0" w:color="auto"/>
        <w:right w:val="none" w:sz="0" w:space="0" w:color="auto"/>
      </w:divBdr>
    </w:div>
    <w:div w:id="1824008669">
      <w:bodyDiv w:val="1"/>
      <w:marLeft w:val="0"/>
      <w:marRight w:val="0"/>
      <w:marTop w:val="0"/>
      <w:marBottom w:val="0"/>
      <w:divBdr>
        <w:top w:val="none" w:sz="0" w:space="0" w:color="auto"/>
        <w:left w:val="none" w:sz="0" w:space="0" w:color="auto"/>
        <w:bottom w:val="none" w:sz="0" w:space="0" w:color="auto"/>
        <w:right w:val="none" w:sz="0" w:space="0" w:color="auto"/>
      </w:divBdr>
    </w:div>
    <w:div w:id="1893271137">
      <w:bodyDiv w:val="1"/>
      <w:marLeft w:val="0"/>
      <w:marRight w:val="0"/>
      <w:marTop w:val="0"/>
      <w:marBottom w:val="0"/>
      <w:divBdr>
        <w:top w:val="none" w:sz="0" w:space="0" w:color="auto"/>
        <w:left w:val="none" w:sz="0" w:space="0" w:color="auto"/>
        <w:bottom w:val="none" w:sz="0" w:space="0" w:color="auto"/>
        <w:right w:val="none" w:sz="0" w:space="0" w:color="auto"/>
      </w:divBdr>
    </w:div>
    <w:div w:id="1983462819">
      <w:bodyDiv w:val="1"/>
      <w:marLeft w:val="0"/>
      <w:marRight w:val="0"/>
      <w:marTop w:val="0"/>
      <w:marBottom w:val="0"/>
      <w:divBdr>
        <w:top w:val="none" w:sz="0" w:space="0" w:color="auto"/>
        <w:left w:val="none" w:sz="0" w:space="0" w:color="auto"/>
        <w:bottom w:val="none" w:sz="0" w:space="0" w:color="auto"/>
        <w:right w:val="none" w:sz="0" w:space="0" w:color="auto"/>
      </w:divBdr>
    </w:div>
    <w:div w:id="2002469422">
      <w:bodyDiv w:val="1"/>
      <w:marLeft w:val="0"/>
      <w:marRight w:val="0"/>
      <w:marTop w:val="0"/>
      <w:marBottom w:val="0"/>
      <w:divBdr>
        <w:top w:val="none" w:sz="0" w:space="0" w:color="auto"/>
        <w:left w:val="none" w:sz="0" w:space="0" w:color="auto"/>
        <w:bottom w:val="none" w:sz="0" w:space="0" w:color="auto"/>
        <w:right w:val="none" w:sz="0" w:space="0" w:color="auto"/>
      </w:divBdr>
      <w:divsChild>
        <w:div w:id="1374890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62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dropbox.com/sh/g81v1otfguni7ay/AACyr5MX2C41FBVbNVqr7T8Ia?dl=0" TargetMode="Externa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9D1A1-B101-4E28-88E5-5480BA45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1678</Words>
  <Characters>9566</Characters>
  <Application>Microsoft Office Word</Application>
  <DocSecurity>0</DocSecurity>
  <Lines>79</Lines>
  <Paragraphs>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PRINCIPALE</dc:creator>
  <cp:lastModifiedBy>Utente Windows</cp:lastModifiedBy>
  <cp:revision>83</cp:revision>
  <dcterms:created xsi:type="dcterms:W3CDTF">2020-10-17T11:04:00Z</dcterms:created>
  <dcterms:modified xsi:type="dcterms:W3CDTF">2021-01-30T17:41:00Z</dcterms:modified>
</cp:coreProperties>
</file>